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2" w:rsidRDefault="00A676C2" w:rsidP="00A676C2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374AA11C" wp14:editId="45138138">
            <wp:extent cx="13239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gomery-county-seal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31" cy="11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</w:rPr>
        <w:t xml:space="preserve">                             MONTGOMERY COUNTY </w:t>
      </w:r>
    </w:p>
    <w:p w:rsidR="00427AE5" w:rsidRDefault="00A676C2" w:rsidP="00A676C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BOARD OF ELECTIONS</w:t>
      </w:r>
    </w:p>
    <w:p w:rsidR="00427AE5" w:rsidRDefault="00427AE5" w:rsidP="00A676C2">
      <w:pPr>
        <w:rPr>
          <w:rFonts w:ascii="Book Antiqua" w:hAnsi="Book Antiqua"/>
          <w:b/>
        </w:rPr>
      </w:pPr>
    </w:p>
    <w:p w:rsidR="00427AE5" w:rsidRDefault="00427AE5" w:rsidP="00A676C2">
      <w:pPr>
        <w:rPr>
          <w:rFonts w:ascii="Book Antiqua" w:hAnsi="Book Antiqua"/>
          <w:b/>
        </w:rPr>
      </w:pPr>
    </w:p>
    <w:p w:rsidR="00427AE5" w:rsidRDefault="00427AE5" w:rsidP="00427AE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RESOLUTION TO CONDUCT ONE STOP </w:t>
      </w:r>
    </w:p>
    <w:p w:rsidR="00427AE5" w:rsidRDefault="00427AE5" w:rsidP="00427AE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EARLY VOTING IN MONTGOMERY COUNTY, NC</w:t>
      </w:r>
    </w:p>
    <w:p w:rsidR="00427AE5" w:rsidRDefault="00427AE5" w:rsidP="00427AE5">
      <w:pPr>
        <w:jc w:val="center"/>
        <w:rPr>
          <w:rFonts w:ascii="Book Antiqua" w:hAnsi="Book Antiqua"/>
          <w:b/>
        </w:rPr>
      </w:pPr>
    </w:p>
    <w:p w:rsidR="00427AE5" w:rsidRPr="001B2D78" w:rsidRDefault="00427AE5" w:rsidP="00427AE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</w:p>
    <w:p w:rsidR="00427AE5" w:rsidRDefault="00427AE5" w:rsidP="00427AE5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</w:t>
      </w:r>
      <w:r w:rsidRPr="001B2D78">
        <w:rPr>
          <w:rFonts w:ascii="Book Antiqua" w:hAnsi="Book Antiqua"/>
          <w:b/>
        </w:rPr>
        <w:t>WHEREAS,</w:t>
      </w:r>
      <w:r>
        <w:rPr>
          <w:rFonts w:ascii="Book Antiqua" w:hAnsi="Book Antiqua"/>
        </w:rPr>
        <w:t xml:space="preserve"> </w:t>
      </w:r>
      <w:r w:rsidRPr="00857E60">
        <w:rPr>
          <w:rFonts w:ascii="Book Antiqua" w:hAnsi="Book Antiqua"/>
        </w:rPr>
        <w:t>The Montgomery County Board of El</w:t>
      </w:r>
      <w:r>
        <w:rPr>
          <w:rFonts w:ascii="Book Antiqua" w:hAnsi="Book Antiqua"/>
        </w:rPr>
        <w:t>ections met on J</w:t>
      </w:r>
      <w:r w:rsidR="00C65B73">
        <w:rPr>
          <w:rFonts w:ascii="Book Antiqua" w:hAnsi="Book Antiqua"/>
        </w:rPr>
        <w:t>uly 17</w:t>
      </w:r>
      <w:r>
        <w:rPr>
          <w:rFonts w:ascii="Book Antiqua" w:hAnsi="Book Antiqua"/>
        </w:rPr>
        <w:t>, 2018 and discussed the O</w:t>
      </w:r>
      <w:r w:rsidR="00C65B73">
        <w:rPr>
          <w:rFonts w:ascii="Book Antiqua" w:hAnsi="Book Antiqua"/>
        </w:rPr>
        <w:t>ne Stop early voting locations and hours.</w:t>
      </w:r>
    </w:p>
    <w:p w:rsidR="00427AE5" w:rsidRDefault="00427AE5" w:rsidP="00427AE5">
      <w:pPr>
        <w:rPr>
          <w:rFonts w:ascii="Book Antiqua" w:hAnsi="Book Antiqua"/>
        </w:rPr>
      </w:pPr>
    </w:p>
    <w:p w:rsidR="00427AE5" w:rsidRDefault="00427AE5" w:rsidP="00427AE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1B2D78">
        <w:rPr>
          <w:rFonts w:ascii="Book Antiqua" w:hAnsi="Book Antiqua"/>
          <w:b/>
        </w:rPr>
        <w:t>WHEREAS,</w:t>
      </w:r>
      <w:r>
        <w:rPr>
          <w:rFonts w:ascii="Book Antiqua" w:hAnsi="Book Antiqua"/>
        </w:rPr>
        <w:t xml:space="preserve"> </w:t>
      </w:r>
      <w:r w:rsidRPr="00C65B73">
        <w:rPr>
          <w:rFonts w:ascii="Book Antiqua" w:hAnsi="Book Antiqua"/>
        </w:rPr>
        <w:t xml:space="preserve">The Montgomery County Board of elections determined that the </w:t>
      </w:r>
      <w:r w:rsidR="00C65B73" w:rsidRPr="00C65B73">
        <w:rPr>
          <w:rFonts w:ascii="Book Antiqua" w:hAnsi="Book Antiqua"/>
        </w:rPr>
        <w:t>last Saturday of Early voting the turn out would be greater.</w:t>
      </w:r>
      <w:r w:rsidR="00C65B73">
        <w:rPr>
          <w:rFonts w:ascii="Book Antiqua" w:hAnsi="Book Antiqua"/>
        </w:rPr>
        <w:t xml:space="preserve"> Hours needed to be extended.</w:t>
      </w:r>
    </w:p>
    <w:p w:rsidR="00427AE5" w:rsidRDefault="00427AE5" w:rsidP="00427AE5">
      <w:pPr>
        <w:rPr>
          <w:rFonts w:ascii="Book Antiqua" w:hAnsi="Book Antiqua"/>
        </w:rPr>
      </w:pPr>
    </w:p>
    <w:p w:rsidR="00427AE5" w:rsidRPr="001B2D78" w:rsidRDefault="00427AE5" w:rsidP="00427AE5">
      <w:pPr>
        <w:rPr>
          <w:rFonts w:ascii="Book Antiqua" w:hAnsi="Book Antiqua"/>
          <w:b/>
        </w:rPr>
      </w:pPr>
    </w:p>
    <w:p w:rsidR="00427AE5" w:rsidRDefault="00427AE5" w:rsidP="00427AE5">
      <w:pPr>
        <w:rPr>
          <w:rFonts w:ascii="Book Antiqua" w:hAnsi="Book Antiqua"/>
        </w:rPr>
      </w:pPr>
      <w:r w:rsidRPr="001B2D78">
        <w:rPr>
          <w:rFonts w:ascii="Book Antiqua" w:hAnsi="Book Antiqua"/>
          <w:b/>
        </w:rPr>
        <w:t xml:space="preserve">      BE IT RESOLVED, </w:t>
      </w:r>
      <w:r>
        <w:rPr>
          <w:rFonts w:ascii="Book Antiqua" w:hAnsi="Book Antiqua"/>
        </w:rPr>
        <w:t xml:space="preserve">that the Montgomery County Board of elections met on July 17, 2018 and unanimously voted to conduct One Stop early </w:t>
      </w:r>
      <w:r w:rsidRPr="00C65B73">
        <w:rPr>
          <w:rFonts w:ascii="Book Antiqua" w:hAnsi="Book Antiqua"/>
        </w:rPr>
        <w:t>voting in two locations</w:t>
      </w:r>
      <w:r>
        <w:rPr>
          <w:rFonts w:ascii="Book Antiqua" w:hAnsi="Book Antiqua"/>
        </w:rPr>
        <w:t>, the Montgomery County Library located 215 W. Main St. Troy, NC and at the Biscoe Town Hall located at 110 W Main St Biscoe, NC</w:t>
      </w:r>
      <w:r w:rsidR="00C65B73">
        <w:rPr>
          <w:rFonts w:ascii="Book Antiqua" w:hAnsi="Book Antiqua"/>
        </w:rPr>
        <w:t xml:space="preserve">. Monday, October 17 thru Friday, October 19. Monday, </w:t>
      </w:r>
      <w:proofErr w:type="gramStart"/>
      <w:r w:rsidR="00C65B73">
        <w:rPr>
          <w:rFonts w:ascii="Book Antiqua" w:hAnsi="Book Antiqua"/>
        </w:rPr>
        <w:t>October  22</w:t>
      </w:r>
      <w:proofErr w:type="gramEnd"/>
      <w:r w:rsidR="00C65B73">
        <w:rPr>
          <w:rFonts w:ascii="Book Antiqua" w:hAnsi="Book Antiqua"/>
        </w:rPr>
        <w:t xml:space="preserve"> thru Oc</w:t>
      </w:r>
      <w:r w:rsidR="00F37DEF">
        <w:rPr>
          <w:rFonts w:ascii="Book Antiqua" w:hAnsi="Book Antiqua"/>
        </w:rPr>
        <w:t>to</w:t>
      </w:r>
      <w:r w:rsidR="00C65B73">
        <w:rPr>
          <w:rFonts w:ascii="Book Antiqua" w:hAnsi="Book Antiqua"/>
        </w:rPr>
        <w:t xml:space="preserve">ber 26. </w:t>
      </w:r>
      <w:proofErr w:type="gramStart"/>
      <w:r w:rsidR="00C65B73">
        <w:rPr>
          <w:rFonts w:ascii="Book Antiqua" w:hAnsi="Book Antiqua"/>
        </w:rPr>
        <w:t>Monday October 29 thru November 2 from 7am</w:t>
      </w:r>
      <w:r w:rsidR="00F37DEF">
        <w:rPr>
          <w:rFonts w:ascii="Book Antiqua" w:hAnsi="Book Antiqua"/>
        </w:rPr>
        <w:t>.</w:t>
      </w:r>
      <w:bookmarkStart w:id="0" w:name="_GoBack"/>
      <w:bookmarkEnd w:id="0"/>
      <w:proofErr w:type="gramEnd"/>
      <w:r w:rsidR="00C65B73">
        <w:rPr>
          <w:rFonts w:ascii="Book Antiqua" w:hAnsi="Book Antiqua"/>
        </w:rPr>
        <w:t xml:space="preserve"> until 7pm. Saturday, November 3 from 8am until 5pm.</w:t>
      </w:r>
    </w:p>
    <w:p w:rsidR="00427AE5" w:rsidRDefault="00427AE5" w:rsidP="00427AE5">
      <w:pPr>
        <w:rPr>
          <w:rFonts w:ascii="Book Antiqua" w:hAnsi="Book Antiqua"/>
        </w:rPr>
      </w:pPr>
    </w:p>
    <w:p w:rsidR="00427AE5" w:rsidRDefault="00427AE5" w:rsidP="00427AE5">
      <w:pPr>
        <w:rPr>
          <w:rFonts w:ascii="Book Antiqua" w:hAnsi="Book Antiqua"/>
        </w:rPr>
      </w:pPr>
    </w:p>
    <w:p w:rsidR="00427AE5" w:rsidRDefault="00427AE5" w:rsidP="00427AE5">
      <w:pPr>
        <w:rPr>
          <w:rFonts w:ascii="Book Antiqua" w:hAnsi="Book Antiqua"/>
        </w:rPr>
      </w:pPr>
      <w:r>
        <w:rPr>
          <w:rFonts w:ascii="Book Antiqua" w:hAnsi="Book Antiqua"/>
        </w:rPr>
        <w:t>This the 17</w:t>
      </w:r>
      <w:r w:rsidRPr="001B2D7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Day of July 2018</w:t>
      </w:r>
      <w:r>
        <w:rPr>
          <w:rFonts w:ascii="Book Antiqua" w:hAnsi="Book Antiqua"/>
        </w:rPr>
        <w:tab/>
      </w:r>
    </w:p>
    <w:p w:rsidR="00427AE5" w:rsidRDefault="00427AE5" w:rsidP="00427AE5">
      <w:pPr>
        <w:rPr>
          <w:rFonts w:ascii="Book Antiqua" w:hAnsi="Book Antiqua"/>
        </w:rPr>
      </w:pPr>
    </w:p>
    <w:p w:rsidR="00427AE5" w:rsidRDefault="00427AE5" w:rsidP="00427AE5">
      <w:pPr>
        <w:rPr>
          <w:rFonts w:ascii="Book Antiqua" w:hAnsi="Book Antiqua"/>
        </w:rPr>
      </w:pPr>
    </w:p>
    <w:p w:rsidR="00427AE5" w:rsidRDefault="00427AE5" w:rsidP="00427AE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427AE5" w:rsidRDefault="00427AE5" w:rsidP="00427AE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Montgomery County</w:t>
      </w:r>
    </w:p>
    <w:p w:rsidR="00427AE5" w:rsidRDefault="00427AE5" w:rsidP="00427AE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Board of Elections</w:t>
      </w:r>
    </w:p>
    <w:p w:rsidR="00427AE5" w:rsidRDefault="00427AE5" w:rsidP="00427AE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427AE5" w:rsidRPr="001B2D78" w:rsidRDefault="00427AE5" w:rsidP="00427AE5"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</w:t>
      </w:r>
    </w:p>
    <w:p w:rsidR="00427AE5" w:rsidRDefault="00427AE5" w:rsidP="00427A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04F">
        <w:t>John Adams</w:t>
      </w:r>
      <w:r>
        <w:t>, Chairman</w:t>
      </w:r>
    </w:p>
    <w:p w:rsidR="00427AE5" w:rsidRDefault="00427AE5" w:rsidP="00427AE5">
      <w:pPr>
        <w:autoSpaceDE w:val="0"/>
        <w:autoSpaceDN w:val="0"/>
        <w:adjustRightInd w:val="0"/>
      </w:pPr>
    </w:p>
    <w:p w:rsidR="00427AE5" w:rsidRDefault="00427AE5" w:rsidP="00427AE5">
      <w:pPr>
        <w:autoSpaceDE w:val="0"/>
        <w:autoSpaceDN w:val="0"/>
        <w:adjustRightInd w:val="0"/>
      </w:pPr>
      <w:r>
        <w:t>ATTEST:</w:t>
      </w:r>
    </w:p>
    <w:p w:rsidR="00427AE5" w:rsidRDefault="00427AE5" w:rsidP="00427AE5">
      <w:pPr>
        <w:autoSpaceDE w:val="0"/>
        <w:autoSpaceDN w:val="0"/>
        <w:adjustRightInd w:val="0"/>
      </w:pPr>
    </w:p>
    <w:p w:rsidR="00427AE5" w:rsidRDefault="00427AE5" w:rsidP="00427AE5">
      <w:pPr>
        <w:autoSpaceDE w:val="0"/>
        <w:autoSpaceDN w:val="0"/>
        <w:adjustRightInd w:val="0"/>
      </w:pPr>
      <w:r>
        <w:t>______________________</w:t>
      </w:r>
    </w:p>
    <w:p w:rsidR="00427AE5" w:rsidRDefault="00427AE5" w:rsidP="00427AE5">
      <w:pPr>
        <w:autoSpaceDE w:val="0"/>
        <w:autoSpaceDN w:val="0"/>
        <w:adjustRightInd w:val="0"/>
      </w:pPr>
      <w:r>
        <w:t>Curt Carter, Member</w:t>
      </w:r>
    </w:p>
    <w:p w:rsidR="00427AE5" w:rsidRDefault="00427AE5" w:rsidP="00427AE5">
      <w:pPr>
        <w:autoSpaceDE w:val="0"/>
        <w:autoSpaceDN w:val="0"/>
        <w:adjustRightInd w:val="0"/>
      </w:pPr>
    </w:p>
    <w:p w:rsidR="00427AE5" w:rsidRDefault="00427AE5" w:rsidP="00427AE5">
      <w:pPr>
        <w:autoSpaceDE w:val="0"/>
        <w:autoSpaceDN w:val="0"/>
        <w:adjustRightInd w:val="0"/>
      </w:pPr>
      <w:r>
        <w:t>_______________________</w:t>
      </w:r>
    </w:p>
    <w:p w:rsidR="00427AE5" w:rsidRDefault="00427AE5" w:rsidP="00427AE5">
      <w:pPr>
        <w:autoSpaceDE w:val="0"/>
        <w:autoSpaceDN w:val="0"/>
        <w:adjustRightInd w:val="0"/>
      </w:pPr>
      <w:r>
        <w:t>Mary Cagle, Member</w:t>
      </w:r>
    </w:p>
    <w:p w:rsidR="00427AE5" w:rsidRDefault="00427AE5" w:rsidP="00427AE5">
      <w:pPr>
        <w:autoSpaceDE w:val="0"/>
        <w:autoSpaceDN w:val="0"/>
        <w:adjustRightInd w:val="0"/>
      </w:pPr>
    </w:p>
    <w:p w:rsidR="00427AE5" w:rsidRDefault="00427AE5" w:rsidP="00427AE5">
      <w:pPr>
        <w:pStyle w:val="NoSpacing"/>
      </w:pPr>
      <w:r>
        <w:t>_______________________</w:t>
      </w:r>
    </w:p>
    <w:p w:rsidR="00427AE5" w:rsidRDefault="00427AE5" w:rsidP="00427AE5">
      <w:pPr>
        <w:pStyle w:val="NoSpacing"/>
      </w:pPr>
      <w:r>
        <w:t xml:space="preserve">Dree </w:t>
      </w:r>
      <w:proofErr w:type="spellStart"/>
      <w:r>
        <w:t>Wynkoop</w:t>
      </w:r>
      <w:proofErr w:type="spellEnd"/>
      <w:r>
        <w:t>, Member</w:t>
      </w:r>
    </w:p>
    <w:p w:rsidR="00427AE5" w:rsidRPr="00D16C0A" w:rsidRDefault="00427AE5" w:rsidP="00427AE5">
      <w:pPr>
        <w:pStyle w:val="NoSpacing"/>
      </w:pPr>
    </w:p>
    <w:p w:rsidR="00F471CB" w:rsidRDefault="00F471CB"/>
    <w:p w:rsidR="00427AE5" w:rsidRDefault="00427AE5"/>
    <w:sectPr w:rsidR="00427AE5" w:rsidSect="00A676C2">
      <w:footerReference w:type="even" r:id="rId8"/>
      <w:footerReference w:type="default" r:id="rId9"/>
      <w:pgSz w:w="12240" w:h="15840"/>
      <w:pgMar w:top="245" w:right="115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1C" w:rsidRDefault="00DA341C">
      <w:r>
        <w:separator/>
      </w:r>
    </w:p>
  </w:endnote>
  <w:endnote w:type="continuationSeparator" w:id="0">
    <w:p w:rsidR="00DA341C" w:rsidRDefault="00DA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0" w:rsidRDefault="0042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E20" w:rsidRDefault="00DA34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0" w:rsidRDefault="0042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DEF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E20" w:rsidRDefault="00DA3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1C" w:rsidRDefault="00DA341C">
      <w:r>
        <w:separator/>
      </w:r>
    </w:p>
  </w:footnote>
  <w:footnote w:type="continuationSeparator" w:id="0">
    <w:p w:rsidR="00DA341C" w:rsidRDefault="00DA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E5"/>
    <w:rsid w:val="00253D5A"/>
    <w:rsid w:val="00427AE5"/>
    <w:rsid w:val="00664E97"/>
    <w:rsid w:val="00785DF0"/>
    <w:rsid w:val="008D56A1"/>
    <w:rsid w:val="00A676C2"/>
    <w:rsid w:val="00C65B73"/>
    <w:rsid w:val="00D5004F"/>
    <w:rsid w:val="00DA341C"/>
    <w:rsid w:val="00F37DEF"/>
    <w:rsid w:val="00F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7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7A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7AE5"/>
  </w:style>
  <w:style w:type="paragraph" w:styleId="NoSpacing">
    <w:name w:val="No Spacing"/>
    <w:uiPriority w:val="1"/>
    <w:qFormat/>
    <w:rsid w:val="0042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7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7A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7AE5"/>
  </w:style>
  <w:style w:type="paragraph" w:styleId="NoSpacing">
    <w:name w:val="No Spacing"/>
    <w:uiPriority w:val="1"/>
    <w:qFormat/>
    <w:rsid w:val="0042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Iacona</cp:lastModifiedBy>
  <cp:revision>5</cp:revision>
  <cp:lastPrinted>2018-07-17T22:28:00Z</cp:lastPrinted>
  <dcterms:created xsi:type="dcterms:W3CDTF">2018-07-09T14:29:00Z</dcterms:created>
  <dcterms:modified xsi:type="dcterms:W3CDTF">2018-07-17T22:39:00Z</dcterms:modified>
</cp:coreProperties>
</file>