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CB692" w14:textId="4164A728" w:rsidR="00AD649F" w:rsidRDefault="00305E7A" w:rsidP="2EB99B01">
      <w:pPr>
        <w:rPr>
          <w:rFonts w:asciiTheme="majorHAnsi" w:eastAsiaTheme="majorEastAsia" w:hAnsiTheme="majorHAnsi" w:cstheme="majorBidi"/>
          <w:i/>
          <w:iCs/>
          <w:color w:val="FFFFFF" w:themeColor="background1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91440" distB="91440" distL="137160" distR="137160" simplePos="0" relativeHeight="251659264" behindDoc="0" locked="0" layoutInCell="0" allowOverlap="1" wp14:anchorId="73C61897" wp14:editId="20ACFCB6">
                <wp:simplePos x="0" y="0"/>
                <wp:positionH relativeFrom="margin">
                  <wp:posOffset>119380</wp:posOffset>
                </wp:positionH>
                <wp:positionV relativeFrom="margin">
                  <wp:posOffset>255905</wp:posOffset>
                </wp:positionV>
                <wp:extent cx="1821815" cy="2213610"/>
                <wp:effectExtent l="0" t="5397" r="1587" b="1588"/>
                <wp:wrapSquare wrapText="bothSides"/>
                <wp:docPr id="30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821815" cy="221361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chemeClr val="accent1"/>
                        </a:solidFill>
                      </wps:spPr>
                      <wps:txbx>
                        <w:txbxContent>
                          <w:p w14:paraId="61E55EA4" w14:textId="77777777" w:rsidR="007C6284" w:rsidRPr="007C6284" w:rsidRDefault="007C6284" w:rsidP="007C6284">
                            <w:pPr>
                              <w:spacing w:before="8"/>
                              <w:ind w:right="14"/>
                              <w:jc w:val="center"/>
                              <w:rPr>
                                <w:rFonts w:ascii="Arial Black"/>
                                <w:i/>
                                <w:i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bookmarkStart w:id="0" w:name="_Hlk184302148"/>
                            <w:bookmarkStart w:id="1" w:name="_Hlk184302149"/>
                            <w:bookmarkStart w:id="2" w:name="_Hlk184302150"/>
                            <w:bookmarkStart w:id="3" w:name="_Hlk184302151"/>
                            <w:bookmarkStart w:id="4" w:name="_Hlk184305846"/>
                            <w:bookmarkStart w:id="5" w:name="_Hlk184305847"/>
                            <w:bookmarkStart w:id="6" w:name="_Hlk184306320"/>
                            <w:bookmarkStart w:id="7" w:name="_Hlk184306321"/>
                            <w:bookmarkStart w:id="8" w:name="_Hlk184306615"/>
                            <w:bookmarkStart w:id="9" w:name="_Hlk184306616"/>
                            <w:bookmarkStart w:id="10" w:name="_Hlk184306622"/>
                            <w:bookmarkStart w:id="11" w:name="_Hlk184306623"/>
                            <w:r w:rsidRPr="007C6284">
                              <w:rPr>
                                <w:rFonts w:ascii="Arial Black"/>
                                <w:i/>
                                <w:iCs/>
                                <w:color w:val="FFFFFF" w:themeColor="background1"/>
                                <w:sz w:val="32"/>
                                <w:szCs w:val="32"/>
                              </w:rPr>
                              <w:t>Coordinated Public Transit - Human Services Transportation Plan</w:t>
                            </w:r>
                            <w:bookmarkEnd w:id="0"/>
                            <w:bookmarkEnd w:id="1"/>
                            <w:bookmarkEnd w:id="2"/>
                            <w:bookmarkEnd w:id="3"/>
                            <w:bookmarkEnd w:id="4"/>
                            <w:bookmarkEnd w:id="5"/>
                            <w:bookmarkEnd w:id="6"/>
                            <w:bookmarkEnd w:id="7"/>
                            <w:bookmarkEnd w:id="8"/>
                            <w:bookmarkEnd w:id="9"/>
                            <w:bookmarkEnd w:id="10"/>
                            <w:bookmarkEnd w:id="11"/>
                          </w:p>
                          <w:p w14:paraId="759B326A" w14:textId="42F472F2" w:rsidR="007C6284" w:rsidRDefault="007C6284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C61897" id="AutoShape 2" o:spid="_x0000_s1026" style="position:absolute;margin-left:9.4pt;margin-top:20.15pt;width:143.45pt;height:174.3pt;rotation:90;z-index:251659264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" o:allowincell="f" fillcolor="#156082 [3204]" stroked="f">
                <v:textbox>
                  <w:txbxContent>
                    <w:p w14:paraId="61E55EA4" w14:textId="77777777" w:rsidR="007C6284" w:rsidRPr="007C6284" w:rsidRDefault="007C6284" w:rsidP="007C6284">
                      <w:pPr>
                        <w:spacing w:before="8"/>
                        <w:ind w:right="14"/>
                        <w:jc w:val="center"/>
                        <w:rPr>
                          <w:rFonts w:ascii="Arial Black"/>
                          <w:i/>
                          <w:iCs/>
                          <w:color w:val="FFFFFF" w:themeColor="background1"/>
                          <w:sz w:val="32"/>
                          <w:szCs w:val="32"/>
                        </w:rPr>
                      </w:pPr>
                      <w:bookmarkStart w:id="12" w:name="_Hlk184302148"/>
                      <w:bookmarkStart w:id="13" w:name="_Hlk184302149"/>
                      <w:bookmarkStart w:id="14" w:name="_Hlk184302150"/>
                      <w:bookmarkStart w:id="15" w:name="_Hlk184302151"/>
                      <w:bookmarkStart w:id="16" w:name="_Hlk184305846"/>
                      <w:bookmarkStart w:id="17" w:name="_Hlk184305847"/>
                      <w:bookmarkStart w:id="18" w:name="_Hlk184306320"/>
                      <w:bookmarkStart w:id="19" w:name="_Hlk184306321"/>
                      <w:bookmarkStart w:id="20" w:name="_Hlk184306615"/>
                      <w:bookmarkStart w:id="21" w:name="_Hlk184306616"/>
                      <w:bookmarkStart w:id="22" w:name="_Hlk184306622"/>
                      <w:bookmarkStart w:id="23" w:name="_Hlk184306623"/>
                      <w:r w:rsidRPr="007C6284">
                        <w:rPr>
                          <w:rFonts w:ascii="Arial Black"/>
                          <w:i/>
                          <w:iCs/>
                          <w:color w:val="FFFFFF" w:themeColor="background1"/>
                          <w:sz w:val="32"/>
                          <w:szCs w:val="32"/>
                        </w:rPr>
                        <w:t>Coordinated Public Transit - Human Services Transportation Plan</w:t>
                      </w:r>
                      <w:bookmarkEnd w:id="12"/>
                      <w:bookmarkEnd w:id="13"/>
                      <w:bookmarkEnd w:id="14"/>
                      <w:bookmarkEnd w:id="15"/>
                      <w:bookmarkEnd w:id="16"/>
                      <w:bookmarkEnd w:id="17"/>
                      <w:bookmarkEnd w:id="18"/>
                      <w:bookmarkEnd w:id="19"/>
                      <w:bookmarkEnd w:id="20"/>
                      <w:bookmarkEnd w:id="21"/>
                      <w:bookmarkEnd w:id="22"/>
                      <w:bookmarkEnd w:id="23"/>
                    </w:p>
                    <w:p w14:paraId="759B326A" w14:textId="42F472F2" w:rsidR="007C6284" w:rsidRDefault="007C6284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bookmarkStart w:id="24" w:name="_Hlk184306726"/>
      <w:bookmarkEnd w:id="24"/>
      <w:r w:rsidR="577CB4E4" w:rsidRPr="2EB99B01">
        <w:rPr>
          <w:rFonts w:asciiTheme="majorHAnsi" w:eastAsiaTheme="majorEastAsia" w:hAnsiTheme="majorHAnsi" w:cstheme="majorBidi"/>
          <w:i/>
          <w:iCs/>
          <w:color w:val="FFFFFF" w:themeColor="background1"/>
          <w:sz w:val="28"/>
          <w:szCs w:val="28"/>
        </w:rPr>
        <w:t xml:space="preserve">                                                                </w:t>
      </w:r>
      <w:r w:rsidR="1B85358F" w:rsidRPr="2EB99B01">
        <w:rPr>
          <w:rFonts w:asciiTheme="majorHAnsi" w:eastAsiaTheme="majorEastAsia" w:hAnsiTheme="majorHAnsi" w:cstheme="majorBidi"/>
          <w:i/>
          <w:iCs/>
          <w:color w:val="FFFFFF" w:themeColor="background1"/>
          <w:sz w:val="28"/>
          <w:szCs w:val="28"/>
        </w:rPr>
        <w:t xml:space="preserve">         </w:t>
      </w:r>
      <w:r>
        <w:rPr>
          <w:noProof/>
        </w:rPr>
        <w:drawing>
          <wp:inline distT="0" distB="0" distL="0" distR="0" wp14:anchorId="6509B067" wp14:editId="3FC13A88">
            <wp:extent cx="2305050" cy="2305050"/>
            <wp:effectExtent l="0" t="0" r="0" b="0"/>
            <wp:docPr id="1207359155" name="Picture 5" descr="A picture containing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7359155" name="Picture 5" descr="A picture containing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0D7617" w14:textId="493F0065" w:rsidR="00DE4C7C" w:rsidRPr="00FF0CA9" w:rsidRDefault="00FC1267" w:rsidP="00DE4C7C">
      <w:pPr>
        <w:spacing w:line="306" w:lineRule="exact"/>
        <w:ind w:left="20"/>
        <w:rPr>
          <w:b/>
          <w:spacing w:val="-2"/>
          <w:sz w:val="32"/>
          <w:szCs w:val="32"/>
        </w:rPr>
      </w:pPr>
      <w:r>
        <w:rPr>
          <w:b/>
          <w:sz w:val="32"/>
          <w:szCs w:val="32"/>
        </w:rPr>
        <w:t xml:space="preserve">CT </w:t>
      </w:r>
      <w:r w:rsidR="00DE4C7C" w:rsidRPr="00FF0CA9">
        <w:rPr>
          <w:b/>
          <w:sz w:val="32"/>
          <w:szCs w:val="32"/>
        </w:rPr>
        <w:t>Meeting</w:t>
      </w:r>
      <w:r w:rsidR="00DE4C7C" w:rsidRPr="00FF0CA9">
        <w:rPr>
          <w:b/>
          <w:spacing w:val="-4"/>
          <w:sz w:val="32"/>
          <w:szCs w:val="32"/>
        </w:rPr>
        <w:t xml:space="preserve"> </w:t>
      </w:r>
      <w:r w:rsidR="00F10D3A">
        <w:rPr>
          <w:b/>
          <w:spacing w:val="-2"/>
          <w:sz w:val="32"/>
          <w:szCs w:val="32"/>
        </w:rPr>
        <w:t>Minutes</w:t>
      </w:r>
    </w:p>
    <w:p w14:paraId="029A0FE6" w14:textId="0944DD62" w:rsidR="00DE4C7C" w:rsidRDefault="00DE4C7C" w:rsidP="0D5D859F">
      <w:pPr>
        <w:spacing w:line="306" w:lineRule="exact"/>
        <w:ind w:left="20"/>
        <w:rPr>
          <w:b/>
          <w:bCs/>
        </w:rPr>
      </w:pPr>
    </w:p>
    <w:p w14:paraId="55E02FBB" w14:textId="1FBBCE91" w:rsidR="00000248" w:rsidRDefault="00CA7945" w:rsidP="0D5D859F">
      <w:pPr>
        <w:pStyle w:val="paragraph"/>
        <w:numPr>
          <w:ilvl w:val="0"/>
          <w:numId w:val="31"/>
        </w:numPr>
        <w:spacing w:before="0" w:beforeAutospacing="0" w:after="0" w:afterAutospacing="0"/>
        <w:textAlignment w:val="baseline"/>
        <w:rPr>
          <w:rStyle w:val="normaltextrun"/>
          <w:rFonts w:ascii="Calibri" w:eastAsia="Calibri" w:hAnsi="Calibri" w:cs="Calibri"/>
          <w:sz w:val="22"/>
          <w:szCs w:val="22"/>
        </w:rPr>
      </w:pPr>
      <w:r w:rsidRPr="0D5D859F">
        <w:rPr>
          <w:rStyle w:val="normaltextrun"/>
          <w:rFonts w:ascii="Calibri" w:eastAsia="Calibri" w:hAnsi="Calibri" w:cs="Calibri"/>
          <w:b/>
          <w:bCs/>
          <w:sz w:val="22"/>
          <w:szCs w:val="22"/>
        </w:rPr>
        <w:t xml:space="preserve">Welcome/ Introductions/Attendance </w:t>
      </w:r>
      <w:r w:rsidR="00000248" w:rsidRPr="0D5D859F">
        <w:rPr>
          <w:rStyle w:val="normaltextrun"/>
          <w:rFonts w:ascii="Calibri" w:eastAsia="Calibri" w:hAnsi="Calibri" w:cs="Calibri"/>
          <w:sz w:val="22"/>
          <w:szCs w:val="22"/>
        </w:rPr>
        <w:t xml:space="preserve">– </w:t>
      </w:r>
      <w:bookmarkStart w:id="25" w:name="_Hlk202257071"/>
      <w:r w:rsidR="00BF690B" w:rsidRPr="0D5D859F">
        <w:rPr>
          <w:rStyle w:val="normaltextrun"/>
          <w:rFonts w:ascii="Calibri" w:eastAsia="Calibri" w:hAnsi="Calibri" w:cs="Calibri"/>
          <w:sz w:val="22"/>
          <w:szCs w:val="22"/>
        </w:rPr>
        <w:t>Anita Davis</w:t>
      </w:r>
      <w:r w:rsidR="00000248" w:rsidRPr="0D5D859F">
        <w:rPr>
          <w:rStyle w:val="normaltextrun"/>
          <w:rFonts w:ascii="Calibri" w:eastAsia="Calibri" w:hAnsi="Calibri" w:cs="Calibri"/>
          <w:sz w:val="22"/>
          <w:szCs w:val="22"/>
        </w:rPr>
        <w:t>, CT Sub-Committee</w:t>
      </w:r>
      <w:r w:rsidR="00BF690B" w:rsidRPr="0D5D859F">
        <w:rPr>
          <w:rStyle w:val="normaltextrun"/>
          <w:rFonts w:ascii="Calibri" w:eastAsia="Calibri" w:hAnsi="Calibri" w:cs="Calibri"/>
          <w:sz w:val="22"/>
          <w:szCs w:val="22"/>
        </w:rPr>
        <w:t xml:space="preserve"> </w:t>
      </w:r>
      <w:r w:rsidR="00000248" w:rsidRPr="0D5D859F">
        <w:rPr>
          <w:rStyle w:val="normaltextrun"/>
          <w:rFonts w:ascii="Calibri" w:eastAsia="Calibri" w:hAnsi="Calibri" w:cs="Calibri"/>
          <w:sz w:val="22"/>
          <w:szCs w:val="22"/>
        </w:rPr>
        <w:t xml:space="preserve">Chair </w:t>
      </w:r>
    </w:p>
    <w:p w14:paraId="48BEAD13" w14:textId="5F36CB77" w:rsidR="00DE1CB7" w:rsidRPr="00DE1CB7" w:rsidRDefault="00DE1CB7" w:rsidP="00DE1CB7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="Calibri" w:eastAsia="Calibri" w:hAnsi="Calibri" w:cs="Calibri"/>
          <w:sz w:val="22"/>
          <w:szCs w:val="22"/>
        </w:rPr>
      </w:pPr>
      <w:r>
        <w:rPr>
          <w:rStyle w:val="normaltextrun"/>
          <w:rFonts w:ascii="Calibri" w:eastAsia="Calibri" w:hAnsi="Calibri" w:cs="Calibri"/>
          <w:sz w:val="22"/>
          <w:szCs w:val="22"/>
        </w:rPr>
        <w:t>Sarah Keach, Suvir Venkatesh</w:t>
      </w:r>
      <w:r w:rsidR="00006B10">
        <w:rPr>
          <w:rStyle w:val="normaltextrun"/>
          <w:rFonts w:ascii="Calibri" w:eastAsia="Calibri" w:hAnsi="Calibri" w:cs="Calibri"/>
          <w:sz w:val="22"/>
          <w:szCs w:val="22"/>
        </w:rPr>
        <w:t xml:space="preserve">, </w:t>
      </w:r>
      <w:r w:rsidR="009B6F4C">
        <w:rPr>
          <w:rStyle w:val="normaltextrun"/>
          <w:rFonts w:ascii="Calibri" w:eastAsia="Calibri" w:hAnsi="Calibri" w:cs="Calibri"/>
          <w:sz w:val="22"/>
          <w:szCs w:val="22"/>
        </w:rPr>
        <w:t xml:space="preserve">Bonnie Parker, Stephanie Plancich, </w:t>
      </w:r>
      <w:r w:rsidR="00006B10">
        <w:rPr>
          <w:rStyle w:val="normaltextrun"/>
          <w:rFonts w:ascii="Calibri" w:eastAsia="Calibri" w:hAnsi="Calibri" w:cs="Calibri"/>
          <w:sz w:val="22"/>
          <w:szCs w:val="22"/>
        </w:rPr>
        <w:t>Jacob Irving</w:t>
      </w:r>
      <w:r>
        <w:rPr>
          <w:rStyle w:val="normaltextrun"/>
          <w:rFonts w:ascii="Calibri" w:eastAsia="Calibri" w:hAnsi="Calibri" w:cs="Calibri"/>
          <w:sz w:val="22"/>
          <w:szCs w:val="22"/>
        </w:rPr>
        <w:t xml:space="preserve"> (CAMPO), Anita Davis</w:t>
      </w:r>
      <w:r w:rsidR="00006B10">
        <w:rPr>
          <w:rStyle w:val="normaltextrun"/>
          <w:rFonts w:ascii="Calibri" w:eastAsia="Calibri" w:hAnsi="Calibri" w:cs="Calibri"/>
          <w:sz w:val="22"/>
          <w:szCs w:val="22"/>
        </w:rPr>
        <w:t xml:space="preserve">, </w:t>
      </w:r>
      <w:r w:rsidR="00F33024">
        <w:rPr>
          <w:rStyle w:val="normaltextrun"/>
          <w:rFonts w:ascii="Calibri" w:eastAsia="Calibri" w:hAnsi="Calibri" w:cs="Calibri"/>
          <w:sz w:val="22"/>
          <w:szCs w:val="22"/>
        </w:rPr>
        <w:t xml:space="preserve">Paris Butler, </w:t>
      </w:r>
      <w:r w:rsidR="00006B10">
        <w:rPr>
          <w:rStyle w:val="normaltextrun"/>
          <w:rFonts w:ascii="Calibri" w:eastAsia="Calibri" w:hAnsi="Calibri" w:cs="Calibri"/>
          <w:sz w:val="22"/>
          <w:szCs w:val="22"/>
        </w:rPr>
        <w:t>Natalie Wilson</w:t>
      </w:r>
      <w:r>
        <w:rPr>
          <w:rStyle w:val="normaltextrun"/>
          <w:rFonts w:ascii="Calibri" w:eastAsia="Calibri" w:hAnsi="Calibri" w:cs="Calibri"/>
          <w:sz w:val="22"/>
          <w:szCs w:val="22"/>
        </w:rPr>
        <w:t xml:space="preserve"> (GoWake Access), Sean Abrams (GoRaleigh), </w:t>
      </w:r>
      <w:r w:rsidR="00006B10">
        <w:rPr>
          <w:rStyle w:val="normaltextrun"/>
          <w:rFonts w:ascii="Calibri" w:eastAsia="Calibri" w:hAnsi="Calibri" w:cs="Calibri"/>
          <w:sz w:val="22"/>
          <w:szCs w:val="22"/>
        </w:rPr>
        <w:t>Neal Davis</w:t>
      </w:r>
      <w:r w:rsidR="00F33024">
        <w:rPr>
          <w:rStyle w:val="normaltextrun"/>
          <w:rFonts w:ascii="Calibri" w:eastAsia="Calibri" w:hAnsi="Calibri" w:cs="Calibri"/>
          <w:sz w:val="22"/>
          <w:szCs w:val="22"/>
        </w:rPr>
        <w:t>, Josh Jensen</w:t>
      </w:r>
      <w:r w:rsidR="00006B10">
        <w:rPr>
          <w:rStyle w:val="normaltextrun"/>
          <w:rFonts w:ascii="Calibri" w:eastAsia="Calibri" w:hAnsi="Calibri" w:cs="Calibri"/>
          <w:sz w:val="22"/>
          <w:szCs w:val="22"/>
        </w:rPr>
        <w:t xml:space="preserve"> (JCATS)</w:t>
      </w:r>
      <w:r w:rsidR="00F33024">
        <w:rPr>
          <w:rStyle w:val="normaltextrun"/>
          <w:rFonts w:ascii="Calibri" w:eastAsia="Calibri" w:hAnsi="Calibri" w:cs="Calibri"/>
          <w:sz w:val="22"/>
          <w:szCs w:val="22"/>
        </w:rPr>
        <w:t>, Sheri Legans (GoCary)</w:t>
      </w:r>
      <w:r w:rsidR="009B6F4C">
        <w:rPr>
          <w:rStyle w:val="normaltextrun"/>
          <w:rFonts w:ascii="Calibri" w:eastAsia="Calibri" w:hAnsi="Calibri" w:cs="Calibri"/>
          <w:sz w:val="22"/>
          <w:szCs w:val="22"/>
        </w:rPr>
        <w:t>, Rico Greene (GoTriangle), Chris Baucom (ADA)</w:t>
      </w:r>
    </w:p>
    <w:p w14:paraId="613E99D5" w14:textId="77777777" w:rsidR="008149DA" w:rsidRDefault="008149DA" w:rsidP="008149DA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Calibri" w:eastAsia="Calibri" w:hAnsi="Calibri" w:cs="Calibri"/>
          <w:sz w:val="22"/>
          <w:szCs w:val="22"/>
        </w:rPr>
      </w:pPr>
    </w:p>
    <w:p w14:paraId="63629953" w14:textId="76B13A48" w:rsidR="00CA5CBB" w:rsidRDefault="00CA5CBB" w:rsidP="008149DA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Calibri" w:eastAsia="Calibri" w:hAnsi="Calibri" w:cs="Calibri"/>
          <w:sz w:val="22"/>
          <w:szCs w:val="22"/>
        </w:rPr>
      </w:pPr>
      <w:r w:rsidRPr="005B4461">
        <w:rPr>
          <w:rStyle w:val="normaltextrun"/>
          <w:rFonts w:ascii="Calibri" w:eastAsia="Calibri" w:hAnsi="Calibri" w:cs="Calibri"/>
          <w:b/>
          <w:bCs/>
          <w:sz w:val="22"/>
          <w:szCs w:val="22"/>
        </w:rPr>
        <w:t>Staff introduction:</w:t>
      </w:r>
      <w:r>
        <w:rPr>
          <w:rStyle w:val="normaltextrun"/>
          <w:rFonts w:ascii="Calibri" w:eastAsia="Calibri" w:hAnsi="Calibri" w:cs="Calibri"/>
          <w:sz w:val="22"/>
          <w:szCs w:val="22"/>
        </w:rPr>
        <w:t xml:space="preserve"> Natalie Wilson from GoWake Access</w:t>
      </w:r>
    </w:p>
    <w:p w14:paraId="5DE4F8E3" w14:textId="77777777" w:rsidR="00CA5CBB" w:rsidRPr="008149DA" w:rsidRDefault="00CA5CBB" w:rsidP="008149DA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Calibri" w:eastAsia="Calibri" w:hAnsi="Calibri" w:cs="Calibri"/>
          <w:sz w:val="22"/>
          <w:szCs w:val="22"/>
        </w:rPr>
      </w:pPr>
    </w:p>
    <w:bookmarkEnd w:id="25"/>
    <w:p w14:paraId="38EC61DF" w14:textId="28AA34B5" w:rsidR="00C74E0D" w:rsidRPr="008149DA" w:rsidRDefault="00C74E0D" w:rsidP="008149DA">
      <w:pPr>
        <w:pStyle w:val="paragraph"/>
        <w:numPr>
          <w:ilvl w:val="0"/>
          <w:numId w:val="31"/>
        </w:numPr>
        <w:spacing w:before="0" w:beforeAutospacing="0" w:after="0" w:afterAutospacing="0"/>
        <w:textAlignment w:val="baseline"/>
        <w:rPr>
          <w:rStyle w:val="normaltextrun"/>
          <w:rFonts w:ascii="Calibri" w:eastAsia="Calibri" w:hAnsi="Calibri" w:cs="Calibri"/>
          <w:b/>
          <w:bCs/>
          <w:sz w:val="22"/>
          <w:szCs w:val="22"/>
        </w:rPr>
      </w:pPr>
      <w:r w:rsidRPr="008149DA">
        <w:rPr>
          <w:rStyle w:val="normaltextrun"/>
          <w:rFonts w:ascii="Calibri" w:hAnsi="Calibri" w:cs="Calibri"/>
          <w:b/>
          <w:bCs/>
          <w:sz w:val="22"/>
          <w:szCs w:val="22"/>
        </w:rPr>
        <w:t>Task Recap</w:t>
      </w:r>
      <w:r w:rsidR="008149DA" w:rsidRPr="008149DA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– </w:t>
      </w:r>
      <w:r w:rsidR="008149DA" w:rsidRPr="00104322">
        <w:rPr>
          <w:rStyle w:val="normaltextrun"/>
          <w:rFonts w:ascii="Calibri" w:hAnsi="Calibri" w:cs="Calibri"/>
          <w:sz w:val="22"/>
          <w:szCs w:val="22"/>
        </w:rPr>
        <w:t>Anita Davis, CT Sub-Committee Chair</w:t>
      </w:r>
    </w:p>
    <w:p w14:paraId="6740C2A2" w14:textId="48368C4F" w:rsidR="004A19EB" w:rsidRDefault="00C74E0D" w:rsidP="00F06FEA">
      <w:pPr>
        <w:pStyle w:val="ListParagraph"/>
        <w:numPr>
          <w:ilvl w:val="0"/>
          <w:numId w:val="45"/>
        </w:numPr>
        <w:rPr>
          <w:rStyle w:val="normaltextrun"/>
        </w:rPr>
      </w:pPr>
      <w:r>
        <w:rPr>
          <w:rStyle w:val="normaltextrun"/>
        </w:rPr>
        <w:t>Follow up on Task 3.</w:t>
      </w:r>
      <w:r w:rsidR="004A19EB">
        <w:rPr>
          <w:rStyle w:val="normaltextrun"/>
        </w:rPr>
        <w:t xml:space="preserve">2.5 </w:t>
      </w:r>
      <w:r w:rsidR="00F06FEA">
        <w:rPr>
          <w:rStyle w:val="normaltextrun"/>
        </w:rPr>
        <w:t>–</w:t>
      </w:r>
      <w:r w:rsidR="008149DA">
        <w:rPr>
          <w:rStyle w:val="normaltextrun"/>
        </w:rPr>
        <w:t xml:space="preserve"> </w:t>
      </w:r>
      <w:r w:rsidR="00F06FEA">
        <w:rPr>
          <w:rStyle w:val="normaltextrun"/>
        </w:rPr>
        <w:t>Explore opportunities to increase service capacity by adding vehicles</w:t>
      </w:r>
    </w:p>
    <w:p w14:paraId="5821F70A" w14:textId="03373349" w:rsidR="000863DB" w:rsidRDefault="00134B5D" w:rsidP="005625F4">
      <w:pPr>
        <w:pStyle w:val="ListParagraph"/>
        <w:numPr>
          <w:ilvl w:val="1"/>
          <w:numId w:val="45"/>
        </w:numPr>
        <w:rPr>
          <w:rStyle w:val="normaltextrun"/>
        </w:rPr>
      </w:pPr>
      <w:r>
        <w:rPr>
          <w:rStyle w:val="normaltextrun"/>
        </w:rPr>
        <w:t>GoWake Access would not be adding additional vehicles</w:t>
      </w:r>
      <w:r w:rsidR="002456E2">
        <w:rPr>
          <w:rStyle w:val="normaltextrun"/>
        </w:rPr>
        <w:t xml:space="preserve"> to the fleet. Instead, they will be trading </w:t>
      </w:r>
      <w:r w:rsidR="0064799D">
        <w:rPr>
          <w:rStyle w:val="normaltextrun"/>
        </w:rPr>
        <w:t xml:space="preserve">old fleet out for a new fleet, but additional vehicles will not be added. </w:t>
      </w:r>
    </w:p>
    <w:p w14:paraId="356FDD98" w14:textId="11C89C54" w:rsidR="005625F4" w:rsidRDefault="00C728DC" w:rsidP="005625F4">
      <w:pPr>
        <w:pStyle w:val="ListParagraph"/>
        <w:numPr>
          <w:ilvl w:val="1"/>
          <w:numId w:val="45"/>
        </w:numPr>
        <w:rPr>
          <w:rStyle w:val="normaltextrun"/>
        </w:rPr>
      </w:pPr>
      <w:r>
        <w:rPr>
          <w:rStyle w:val="normaltextrun"/>
        </w:rPr>
        <w:t>GoRaleigh will also be trading out old vehicles for new ones, but will not be adding any additional vehicles to the fleet.</w:t>
      </w:r>
    </w:p>
    <w:p w14:paraId="217701C6" w14:textId="4BEDC1AB" w:rsidR="000863DB" w:rsidRDefault="000863DB" w:rsidP="005625F4">
      <w:pPr>
        <w:pStyle w:val="ListParagraph"/>
        <w:numPr>
          <w:ilvl w:val="1"/>
          <w:numId w:val="45"/>
        </w:numPr>
        <w:rPr>
          <w:rStyle w:val="normaltextrun"/>
        </w:rPr>
      </w:pPr>
      <w:r>
        <w:rPr>
          <w:rStyle w:val="normaltextrun"/>
        </w:rPr>
        <w:t>GoCary believes they will be adding additiona vehicles, but needs to confirm</w:t>
      </w:r>
    </w:p>
    <w:p w14:paraId="4A1B9D40" w14:textId="206271AB" w:rsidR="00672894" w:rsidRDefault="00672894" w:rsidP="00672894">
      <w:pPr>
        <w:pStyle w:val="ListParagraph"/>
        <w:numPr>
          <w:ilvl w:val="1"/>
          <w:numId w:val="45"/>
        </w:numPr>
        <w:rPr>
          <w:rStyle w:val="normaltextrun"/>
        </w:rPr>
      </w:pPr>
      <w:r>
        <w:rPr>
          <w:rStyle w:val="normaltextrun"/>
        </w:rPr>
        <w:t>GoTriangle will be replacing old vehicles with new ones, but not adding additional.</w:t>
      </w:r>
    </w:p>
    <w:p w14:paraId="5776CA2E" w14:textId="486C71ED" w:rsidR="00672894" w:rsidRDefault="00775776" w:rsidP="005625F4">
      <w:pPr>
        <w:pStyle w:val="ListParagraph"/>
        <w:numPr>
          <w:ilvl w:val="1"/>
          <w:numId w:val="45"/>
        </w:numPr>
        <w:rPr>
          <w:rStyle w:val="normaltextrun"/>
        </w:rPr>
      </w:pPr>
      <w:r>
        <w:rPr>
          <w:rStyle w:val="normaltextrun"/>
        </w:rPr>
        <w:t>JCATS is approved for 11 new vehicles this year. 5 have been ordered</w:t>
      </w:r>
      <w:r w:rsidR="00D56B62">
        <w:rPr>
          <w:rStyle w:val="normaltextrun"/>
        </w:rPr>
        <w:t xml:space="preserve">, but is waiting for the others to be ordered due to red tape. </w:t>
      </w:r>
      <w:r w:rsidR="000952C1">
        <w:rPr>
          <w:rStyle w:val="normaltextrun"/>
        </w:rPr>
        <w:t>6 vehicles will be EV.</w:t>
      </w:r>
    </w:p>
    <w:p w14:paraId="636A7EA5" w14:textId="591E5222" w:rsidR="000952C1" w:rsidRDefault="000A2E00" w:rsidP="005625F4">
      <w:pPr>
        <w:pStyle w:val="ListParagraph"/>
        <w:numPr>
          <w:ilvl w:val="1"/>
          <w:numId w:val="45"/>
        </w:numPr>
        <w:rPr>
          <w:rStyle w:val="normaltextrun"/>
        </w:rPr>
      </w:pPr>
      <w:r>
        <w:rPr>
          <w:rStyle w:val="normaltextrun"/>
        </w:rPr>
        <w:t>Taks considered complete.</w:t>
      </w:r>
    </w:p>
    <w:p w14:paraId="744A8F23" w14:textId="09F63579" w:rsidR="000B52B6" w:rsidRDefault="000B52B6" w:rsidP="00C74E0D">
      <w:pPr>
        <w:pStyle w:val="ListParagraph"/>
        <w:numPr>
          <w:ilvl w:val="0"/>
          <w:numId w:val="45"/>
        </w:numPr>
        <w:rPr>
          <w:rStyle w:val="normaltextrun"/>
        </w:rPr>
      </w:pPr>
      <w:r>
        <w:rPr>
          <w:rStyle w:val="normaltextrun"/>
        </w:rPr>
        <w:t xml:space="preserve">Provide an update </w:t>
      </w:r>
      <w:r w:rsidR="00ED77A5">
        <w:rPr>
          <w:rStyle w:val="normaltextrun"/>
        </w:rPr>
        <w:t>on Western Wake Feasibility Pilot</w:t>
      </w:r>
      <w:r w:rsidR="00104341">
        <w:rPr>
          <w:rStyle w:val="normaltextrun"/>
        </w:rPr>
        <w:t xml:space="preserve"> and </w:t>
      </w:r>
      <w:r w:rsidR="00F06FEA">
        <w:rPr>
          <w:rStyle w:val="normaltextrun"/>
        </w:rPr>
        <w:t>M</w:t>
      </w:r>
      <w:r w:rsidR="00104341">
        <w:rPr>
          <w:rStyle w:val="normaltextrun"/>
        </w:rPr>
        <w:t>obility hub</w:t>
      </w:r>
    </w:p>
    <w:p w14:paraId="282AD403" w14:textId="37BCC37F" w:rsidR="002B6750" w:rsidRDefault="00D46C48" w:rsidP="009E034B">
      <w:pPr>
        <w:pStyle w:val="ListParagraph"/>
        <w:numPr>
          <w:ilvl w:val="1"/>
          <w:numId w:val="45"/>
        </w:numPr>
        <w:rPr>
          <w:rStyle w:val="normaltextrun"/>
        </w:rPr>
      </w:pPr>
      <w:r>
        <w:rPr>
          <w:rStyle w:val="normaltextrun"/>
        </w:rPr>
        <w:t>Working with a non-profit as a part of Dorcas Ministries and Western wake to try</w:t>
      </w:r>
      <w:r w:rsidR="0088754B">
        <w:rPr>
          <w:rStyle w:val="normaltextrun"/>
        </w:rPr>
        <w:t xml:space="preserve"> to apply for a gra</w:t>
      </w:r>
      <w:r w:rsidR="002B6750">
        <w:rPr>
          <w:rStyle w:val="normaltextrun"/>
        </w:rPr>
        <w:t>nt</w:t>
      </w:r>
    </w:p>
    <w:p w14:paraId="5733F52D" w14:textId="77FC8A1A" w:rsidR="00104322" w:rsidRDefault="008125AB" w:rsidP="001D1E20">
      <w:pPr>
        <w:pStyle w:val="ListParagraph"/>
        <w:numPr>
          <w:ilvl w:val="0"/>
          <w:numId w:val="45"/>
        </w:numPr>
        <w:rPr>
          <w:rStyle w:val="normaltextrun"/>
        </w:rPr>
      </w:pPr>
      <w:r>
        <w:rPr>
          <w:rStyle w:val="normaltextrun"/>
        </w:rPr>
        <w:t>Update the assessment sheet</w:t>
      </w:r>
      <w:r w:rsidR="00E14F0A">
        <w:rPr>
          <w:rStyle w:val="normaltextrun"/>
        </w:rPr>
        <w:t>s</w:t>
      </w:r>
    </w:p>
    <w:p w14:paraId="40F92C8B" w14:textId="3FC3F9CE" w:rsidR="00E412EC" w:rsidRDefault="00E412EC" w:rsidP="00E412EC">
      <w:pPr>
        <w:pStyle w:val="ListParagraph"/>
        <w:numPr>
          <w:ilvl w:val="1"/>
          <w:numId w:val="45"/>
        </w:numPr>
        <w:rPr>
          <w:rStyle w:val="normaltextrun"/>
        </w:rPr>
      </w:pPr>
      <w:r>
        <w:rPr>
          <w:rStyle w:val="normaltextrun"/>
        </w:rPr>
        <w:t>All have previously been updated to completed</w:t>
      </w:r>
    </w:p>
    <w:p w14:paraId="10090A68" w14:textId="77777777" w:rsidR="001D1E20" w:rsidRDefault="001D1E20" w:rsidP="00104322">
      <w:pPr>
        <w:pStyle w:val="ListParagraph"/>
        <w:ind w:left="1440"/>
        <w:rPr>
          <w:rStyle w:val="normaltextrun"/>
        </w:rPr>
      </w:pPr>
    </w:p>
    <w:p w14:paraId="4E082609" w14:textId="24501ECB" w:rsidR="00DA12BC" w:rsidRPr="006E0384" w:rsidRDefault="00DA12BC" w:rsidP="00DA12BC">
      <w:pPr>
        <w:pStyle w:val="ListParagraph"/>
        <w:numPr>
          <w:ilvl w:val="0"/>
          <w:numId w:val="31"/>
        </w:numPr>
        <w:rPr>
          <w:rStyle w:val="normaltextrun"/>
          <w:b/>
          <w:bCs/>
        </w:rPr>
      </w:pPr>
      <w:r w:rsidRPr="006E0384">
        <w:rPr>
          <w:rStyle w:val="normaltextrun"/>
          <w:b/>
          <w:bCs/>
        </w:rPr>
        <w:t xml:space="preserve">Discussion – Public Input for data capturing </w:t>
      </w:r>
      <w:r w:rsidRPr="006E0384">
        <w:rPr>
          <w:rStyle w:val="normaltextrun"/>
        </w:rPr>
        <w:t>– Bonnie Parker</w:t>
      </w:r>
      <w:r w:rsidR="006E0384" w:rsidRPr="006E0384">
        <w:rPr>
          <w:rStyle w:val="normaltextrun"/>
        </w:rPr>
        <w:t>, Public Engagement and Communications Planner</w:t>
      </w:r>
    </w:p>
    <w:p w14:paraId="01F1B5C8" w14:textId="1B184073" w:rsidR="00A34400" w:rsidRDefault="00A34400" w:rsidP="00484BB9">
      <w:pPr>
        <w:pStyle w:val="ListParagraph"/>
        <w:numPr>
          <w:ilvl w:val="0"/>
          <w:numId w:val="47"/>
        </w:numPr>
        <w:rPr>
          <w:rStyle w:val="normaltextrun"/>
        </w:rPr>
      </w:pPr>
      <w:r>
        <w:rPr>
          <w:rStyle w:val="normaltextrun"/>
        </w:rPr>
        <w:t>Want to capture data for regional centers to see if people are utilizing transportation services and ways we can provide more outreach</w:t>
      </w:r>
    </w:p>
    <w:p w14:paraId="408D6683" w14:textId="7D2B51E5" w:rsidR="007A0597" w:rsidRDefault="00484BB9" w:rsidP="00484BB9">
      <w:pPr>
        <w:pStyle w:val="ListParagraph"/>
        <w:numPr>
          <w:ilvl w:val="0"/>
          <w:numId w:val="47"/>
        </w:numPr>
        <w:rPr>
          <w:rStyle w:val="normaltextrun"/>
        </w:rPr>
      </w:pPr>
      <w:r>
        <w:rPr>
          <w:rStyle w:val="normaltextrun"/>
        </w:rPr>
        <w:t>Bonnie gave an overview of Public Input and the ways CAMPO uses it for capturing data</w:t>
      </w:r>
    </w:p>
    <w:p w14:paraId="6D017B60" w14:textId="6E87A3BB" w:rsidR="00484BB9" w:rsidRDefault="00484BB9" w:rsidP="00484BB9">
      <w:pPr>
        <w:pStyle w:val="ListParagraph"/>
        <w:numPr>
          <w:ilvl w:val="0"/>
          <w:numId w:val="47"/>
        </w:numPr>
        <w:rPr>
          <w:rStyle w:val="normaltextrun"/>
        </w:rPr>
      </w:pPr>
      <w:r>
        <w:rPr>
          <w:rStyle w:val="normaltextrun"/>
        </w:rPr>
        <w:t>Looking into using it for the MCC</w:t>
      </w:r>
    </w:p>
    <w:p w14:paraId="148E8943" w14:textId="38E3FA75" w:rsidR="00484BB9" w:rsidRDefault="00484BB9" w:rsidP="00484BB9">
      <w:pPr>
        <w:pStyle w:val="ListParagraph"/>
        <w:numPr>
          <w:ilvl w:val="0"/>
          <w:numId w:val="47"/>
        </w:numPr>
        <w:rPr>
          <w:rStyle w:val="normaltextrun"/>
        </w:rPr>
      </w:pPr>
      <w:r>
        <w:rPr>
          <w:rStyle w:val="normaltextrun"/>
        </w:rPr>
        <w:lastRenderedPageBreak/>
        <w:t>Another meeting to follow</w:t>
      </w:r>
    </w:p>
    <w:p w14:paraId="1A9AD295" w14:textId="77777777" w:rsidR="007A0597" w:rsidRDefault="007A0597" w:rsidP="007A0597">
      <w:pPr>
        <w:pStyle w:val="ListParagraph"/>
        <w:rPr>
          <w:rStyle w:val="normaltextrun"/>
        </w:rPr>
      </w:pPr>
    </w:p>
    <w:p w14:paraId="57E303B0" w14:textId="3BDA0218" w:rsidR="00014C4A" w:rsidRPr="00F17854" w:rsidRDefault="00014C4A" w:rsidP="0D5D859F">
      <w:pPr>
        <w:pStyle w:val="paragraph"/>
        <w:numPr>
          <w:ilvl w:val="0"/>
          <w:numId w:val="31"/>
        </w:numPr>
        <w:spacing w:before="0" w:beforeAutospacing="0" w:after="0" w:afterAutospacing="0"/>
        <w:jc w:val="both"/>
        <w:textAlignment w:val="baseline"/>
        <w:rPr>
          <w:rStyle w:val="normaltextrun"/>
          <w:rFonts w:ascii="Calibri" w:eastAsia="Calibri" w:hAnsi="Calibri" w:cs="Calibri"/>
          <w:sz w:val="22"/>
          <w:szCs w:val="22"/>
        </w:rPr>
      </w:pPr>
      <w:r w:rsidRPr="00F17854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Implementation Schedule </w:t>
      </w:r>
      <w:r w:rsidRPr="00F17854">
        <w:rPr>
          <w:rStyle w:val="normaltextrun"/>
          <w:rFonts w:ascii="Calibri" w:hAnsi="Calibri" w:cs="Calibri"/>
          <w:sz w:val="22"/>
          <w:szCs w:val="22"/>
        </w:rPr>
        <w:t>–</w:t>
      </w:r>
      <w:r w:rsidRPr="00F17854">
        <w:rPr>
          <w:rFonts w:ascii="Calibri" w:hAnsi="Calibri" w:cs="Calibri"/>
          <w:sz w:val="22"/>
          <w:szCs w:val="22"/>
        </w:rPr>
        <w:t>Anita Davis</w:t>
      </w:r>
      <w:r w:rsidRPr="00F17854">
        <w:rPr>
          <w:rStyle w:val="normaltextrun"/>
          <w:rFonts w:ascii="Calibri" w:hAnsi="Calibri" w:cs="Calibri"/>
          <w:sz w:val="22"/>
          <w:szCs w:val="22"/>
        </w:rPr>
        <w:t xml:space="preserve">, CT Sub-Committee Chair </w:t>
      </w:r>
    </w:p>
    <w:p w14:paraId="0A7B37C1" w14:textId="565B12D0" w:rsidR="0044140F" w:rsidRDefault="00F17854" w:rsidP="0044140F">
      <w:pPr>
        <w:pStyle w:val="paragraph"/>
        <w:numPr>
          <w:ilvl w:val="0"/>
          <w:numId w:val="46"/>
        </w:numPr>
        <w:spacing w:before="0" w:beforeAutospacing="0" w:after="0" w:afterAutospacing="0"/>
        <w:jc w:val="both"/>
        <w:textAlignment w:val="baseline"/>
        <w:rPr>
          <w:rStyle w:val="normaltextrun"/>
          <w:rFonts w:ascii="Calibri" w:eastAsia="Calibri" w:hAnsi="Calibri" w:cs="Calibri"/>
          <w:sz w:val="22"/>
          <w:szCs w:val="22"/>
        </w:rPr>
      </w:pPr>
      <w:r w:rsidRPr="00094740">
        <w:rPr>
          <w:rStyle w:val="normaltextrun"/>
          <w:rFonts w:ascii="Calibri" w:eastAsia="Calibri" w:hAnsi="Calibri" w:cs="Calibri"/>
          <w:sz w:val="22"/>
          <w:szCs w:val="22"/>
        </w:rPr>
        <w:t xml:space="preserve">Review Schedule to create </w:t>
      </w:r>
      <w:r w:rsidR="00094740" w:rsidRPr="00094740">
        <w:rPr>
          <w:rStyle w:val="normaltextrun"/>
          <w:rFonts w:ascii="Calibri" w:eastAsia="Calibri" w:hAnsi="Calibri" w:cs="Calibri"/>
          <w:sz w:val="22"/>
          <w:szCs w:val="22"/>
        </w:rPr>
        <w:t xml:space="preserve">January – </w:t>
      </w:r>
      <w:r w:rsidR="00207792">
        <w:rPr>
          <w:rStyle w:val="normaltextrun"/>
          <w:rFonts w:ascii="Calibri" w:eastAsia="Calibri" w:hAnsi="Calibri" w:cs="Calibri"/>
          <w:sz w:val="22"/>
          <w:szCs w:val="22"/>
        </w:rPr>
        <w:t>June</w:t>
      </w:r>
      <w:r w:rsidR="00094740" w:rsidRPr="00094740">
        <w:rPr>
          <w:rStyle w:val="normaltextrun"/>
          <w:rFonts w:ascii="Calibri" w:eastAsia="Calibri" w:hAnsi="Calibri" w:cs="Calibri"/>
          <w:sz w:val="22"/>
          <w:szCs w:val="22"/>
        </w:rPr>
        <w:t xml:space="preserve"> </w:t>
      </w:r>
      <w:r w:rsidR="00094740">
        <w:rPr>
          <w:rStyle w:val="normaltextrun"/>
          <w:rFonts w:ascii="Calibri" w:eastAsia="Calibri" w:hAnsi="Calibri" w:cs="Calibri"/>
          <w:sz w:val="22"/>
          <w:szCs w:val="22"/>
        </w:rPr>
        <w:t>6-</w:t>
      </w:r>
      <w:r w:rsidR="00094740" w:rsidRPr="00094740">
        <w:rPr>
          <w:rStyle w:val="normaltextrun"/>
          <w:rFonts w:ascii="Calibri" w:eastAsia="Calibri" w:hAnsi="Calibri" w:cs="Calibri"/>
          <w:sz w:val="22"/>
          <w:szCs w:val="22"/>
        </w:rPr>
        <w:t>month Work Pla</w:t>
      </w:r>
      <w:r w:rsidR="0044140F">
        <w:rPr>
          <w:rStyle w:val="normaltextrun"/>
          <w:rFonts w:ascii="Calibri" w:eastAsia="Calibri" w:hAnsi="Calibri" w:cs="Calibri"/>
          <w:sz w:val="22"/>
          <w:szCs w:val="22"/>
        </w:rPr>
        <w:t>n</w:t>
      </w:r>
    </w:p>
    <w:p w14:paraId="4D1ABC8D" w14:textId="77777777" w:rsidR="00B6360C" w:rsidRPr="00B6360C" w:rsidRDefault="00B6360C" w:rsidP="00B6360C">
      <w:pPr>
        <w:widowControl/>
        <w:autoSpaceDE/>
        <w:autoSpaceDN/>
        <w:ind w:left="1440" w:firstLine="720"/>
        <w:jc w:val="both"/>
        <w:rPr>
          <w:rFonts w:eastAsia="Times New Roman"/>
          <w:color w:val="000000"/>
        </w:rPr>
      </w:pPr>
      <w:r w:rsidRPr="00B6360C">
        <w:rPr>
          <w:rFonts w:eastAsia="Times New Roman"/>
          <w:color w:val="000000"/>
        </w:rPr>
        <w:t>3.2.6  Identify dedicated funding mechanisms for rural transit agencies.</w:t>
      </w:r>
    </w:p>
    <w:p w14:paraId="61578EBA" w14:textId="03CCB754" w:rsidR="004C1A3D" w:rsidRDefault="004C1A3D" w:rsidP="004C1A3D">
      <w:pPr>
        <w:widowControl/>
        <w:autoSpaceDE/>
        <w:autoSpaceDN/>
        <w:ind w:left="1440" w:firstLine="720"/>
        <w:jc w:val="both"/>
        <w:rPr>
          <w:rFonts w:eastAsia="Times New Roman"/>
          <w:color w:val="0563C1"/>
          <w:u w:val="single"/>
        </w:rPr>
      </w:pPr>
      <w:hyperlink r:id="rId12" w:anchor="page=136" w:history="1">
        <w:r w:rsidRPr="004C1A3D">
          <w:rPr>
            <w:rFonts w:eastAsia="Times New Roman"/>
            <w:color w:val="0563C1"/>
            <w:u w:val="single"/>
          </w:rPr>
          <w:t>3.2.7  Expand service hours and days in rural areas as warranted.</w:t>
        </w:r>
      </w:hyperlink>
    </w:p>
    <w:p w14:paraId="53D0A956" w14:textId="3210E66E" w:rsidR="006E4D09" w:rsidRPr="006E4D09" w:rsidRDefault="006E4D09" w:rsidP="006E4D09">
      <w:pPr>
        <w:widowControl/>
        <w:autoSpaceDE/>
        <w:autoSpaceDN/>
        <w:ind w:left="1440" w:firstLine="720"/>
        <w:jc w:val="both"/>
        <w:rPr>
          <w:rFonts w:eastAsia="Times New Roman"/>
          <w:color w:val="0563C1"/>
          <w:u w:val="single"/>
        </w:rPr>
      </w:pPr>
      <w:hyperlink r:id="rId13" w:anchor="page=136" w:history="1">
        <w:r w:rsidRPr="006E4D09">
          <w:rPr>
            <w:rFonts w:eastAsia="Times New Roman"/>
            <w:color w:val="0563C1"/>
            <w:u w:val="single"/>
          </w:rPr>
          <w:t>3.2.8  Continue to expand</w:t>
        </w:r>
        <w:r>
          <w:rPr>
            <w:rFonts w:eastAsia="Times New Roman"/>
            <w:color w:val="0563C1"/>
            <w:u w:val="single"/>
          </w:rPr>
          <w:t xml:space="preserve"> </w:t>
        </w:r>
        <w:r w:rsidRPr="006E4D09">
          <w:rPr>
            <w:rFonts w:eastAsia="Times New Roman"/>
            <w:color w:val="0563C1"/>
            <w:u w:val="single"/>
          </w:rPr>
          <w:t>public transportation access in eastern WakeCounty.</w:t>
        </w:r>
      </w:hyperlink>
    </w:p>
    <w:p w14:paraId="51A2EAFA" w14:textId="77777777" w:rsidR="006E4D09" w:rsidRPr="004C1A3D" w:rsidRDefault="006E4D09" w:rsidP="004C1A3D">
      <w:pPr>
        <w:widowControl/>
        <w:autoSpaceDE/>
        <w:autoSpaceDN/>
        <w:ind w:left="1440" w:firstLine="720"/>
        <w:jc w:val="both"/>
        <w:rPr>
          <w:rFonts w:eastAsia="Times New Roman"/>
          <w:color w:val="0563C1"/>
          <w:u w:val="single"/>
        </w:rPr>
      </w:pPr>
    </w:p>
    <w:p w14:paraId="7C1EA304" w14:textId="77777777" w:rsidR="0044140F" w:rsidRPr="0044140F" w:rsidRDefault="0044140F" w:rsidP="00B6360C">
      <w:pPr>
        <w:pStyle w:val="paragraph"/>
        <w:spacing w:before="0" w:beforeAutospacing="0" w:after="0" w:afterAutospacing="0"/>
        <w:ind w:left="2160"/>
        <w:jc w:val="both"/>
        <w:textAlignment w:val="baseline"/>
        <w:rPr>
          <w:rStyle w:val="normaltextrun"/>
          <w:rFonts w:ascii="Calibri" w:eastAsia="Calibri" w:hAnsi="Calibri" w:cs="Calibri"/>
          <w:sz w:val="22"/>
          <w:szCs w:val="22"/>
        </w:rPr>
      </w:pPr>
    </w:p>
    <w:p w14:paraId="6CA6762C" w14:textId="77777777" w:rsidR="000D5941" w:rsidRDefault="000D5941" w:rsidP="0D5D859F">
      <w:pPr>
        <w:pStyle w:val="paragraph"/>
        <w:spacing w:before="0" w:beforeAutospacing="0" w:after="0" w:afterAutospacing="0"/>
        <w:ind w:left="720"/>
        <w:jc w:val="both"/>
        <w:rPr>
          <w:rStyle w:val="normaltextrun"/>
          <w:rFonts w:ascii="Calibri" w:eastAsia="Calibri" w:hAnsi="Calibri" w:cs="Calibri"/>
          <w:b/>
          <w:bCs/>
          <w:sz w:val="22"/>
          <w:szCs w:val="22"/>
        </w:rPr>
      </w:pPr>
    </w:p>
    <w:p w14:paraId="1A7A3500" w14:textId="3132BA59" w:rsidR="5E9C4CBC" w:rsidRDefault="15F8063F" w:rsidP="3513DB97">
      <w:pPr>
        <w:pStyle w:val="paragraph"/>
        <w:numPr>
          <w:ilvl w:val="0"/>
          <w:numId w:val="31"/>
        </w:numPr>
        <w:spacing w:before="0" w:beforeAutospacing="0" w:after="0" w:afterAutospacing="0"/>
        <w:jc w:val="both"/>
        <w:rPr>
          <w:rStyle w:val="normaltextrun"/>
          <w:rFonts w:ascii="Calibri" w:eastAsia="Calibri" w:hAnsi="Calibri" w:cs="Calibri"/>
          <w:sz w:val="22"/>
          <w:szCs w:val="22"/>
        </w:rPr>
      </w:pPr>
      <w:r w:rsidRPr="3513DB97">
        <w:rPr>
          <w:rStyle w:val="normaltextrun"/>
          <w:rFonts w:ascii="Calibri" w:eastAsia="Calibri" w:hAnsi="Calibri" w:cs="Calibri"/>
          <w:b/>
          <w:bCs/>
          <w:sz w:val="22"/>
          <w:szCs w:val="22"/>
        </w:rPr>
        <w:t xml:space="preserve">Mobility Coordination/Management Program Updates </w:t>
      </w:r>
      <w:r w:rsidRPr="3513DB97">
        <w:rPr>
          <w:rStyle w:val="normaltextrun"/>
          <w:rFonts w:ascii="Calibri" w:eastAsia="Calibri" w:hAnsi="Calibri" w:cs="Calibri"/>
          <w:sz w:val="22"/>
          <w:szCs w:val="22"/>
        </w:rPr>
        <w:t>– Sarah Keach, MM</w:t>
      </w:r>
    </w:p>
    <w:p w14:paraId="2CD7D1F5" w14:textId="77535955" w:rsidR="00094740" w:rsidRPr="007A579B" w:rsidRDefault="00094740" w:rsidP="00094740">
      <w:pPr>
        <w:pStyle w:val="paragraph"/>
        <w:numPr>
          <w:ilvl w:val="1"/>
          <w:numId w:val="31"/>
        </w:numPr>
        <w:spacing w:before="0" w:beforeAutospacing="0" w:after="0" w:afterAutospacing="0"/>
        <w:jc w:val="both"/>
        <w:rPr>
          <w:rStyle w:val="normaltextrun"/>
          <w:rFonts w:ascii="Calibri" w:eastAsia="Calibri" w:hAnsi="Calibri" w:cs="Calibri"/>
          <w:sz w:val="22"/>
          <w:szCs w:val="22"/>
        </w:rPr>
      </w:pPr>
      <w:r w:rsidRPr="007A579B">
        <w:rPr>
          <w:rStyle w:val="normaltextrun"/>
          <w:rFonts w:ascii="Calibri" w:eastAsia="Calibri" w:hAnsi="Calibri" w:cs="Calibri"/>
          <w:sz w:val="22"/>
          <w:szCs w:val="22"/>
        </w:rPr>
        <w:t>Supply and Demand Assessment</w:t>
      </w:r>
    </w:p>
    <w:p w14:paraId="5C674B31" w14:textId="24F07DF0" w:rsidR="1E63E088" w:rsidRDefault="1E63E088" w:rsidP="0D5D859F">
      <w:pPr>
        <w:pStyle w:val="paragraph"/>
        <w:spacing w:before="0" w:beforeAutospacing="0" w:after="0" w:afterAutospacing="0"/>
        <w:ind w:left="1440"/>
        <w:jc w:val="both"/>
        <w:rPr>
          <w:rStyle w:val="normaltextrun"/>
          <w:rFonts w:ascii="Calibri" w:eastAsia="Calibri" w:hAnsi="Calibri" w:cs="Calibri"/>
          <w:sz w:val="22"/>
          <w:szCs w:val="22"/>
        </w:rPr>
      </w:pPr>
    </w:p>
    <w:p w14:paraId="159687CB" w14:textId="4F59B2DF" w:rsidR="00000248" w:rsidRPr="005D291C" w:rsidRDefault="02FB4C12" w:rsidP="0D5D859F">
      <w:pPr>
        <w:pStyle w:val="paragraph"/>
        <w:numPr>
          <w:ilvl w:val="0"/>
          <w:numId w:val="31"/>
        </w:numPr>
        <w:spacing w:before="0" w:beforeAutospacing="0" w:after="0" w:afterAutospacing="0"/>
        <w:jc w:val="both"/>
        <w:textAlignment w:val="baseline"/>
        <w:rPr>
          <w:rStyle w:val="eop"/>
          <w:rFonts w:ascii="Calibri" w:eastAsia="Calibri" w:hAnsi="Calibri" w:cs="Calibri"/>
          <w:sz w:val="22"/>
          <w:szCs w:val="22"/>
        </w:rPr>
      </w:pPr>
      <w:r w:rsidRPr="0D5D859F">
        <w:rPr>
          <w:rStyle w:val="normaltextrun"/>
          <w:rFonts w:ascii="Calibri" w:eastAsia="Calibri" w:hAnsi="Calibri" w:cs="Calibri"/>
          <w:b/>
          <w:bCs/>
          <w:sz w:val="22"/>
          <w:szCs w:val="22"/>
        </w:rPr>
        <w:t xml:space="preserve">Announcements </w:t>
      </w:r>
      <w:r w:rsidR="5C868E65" w:rsidRPr="0D5D859F">
        <w:rPr>
          <w:rStyle w:val="normaltextrun"/>
          <w:rFonts w:ascii="Calibri" w:eastAsia="Calibri" w:hAnsi="Calibri" w:cs="Calibri"/>
          <w:b/>
          <w:bCs/>
          <w:sz w:val="22"/>
          <w:szCs w:val="22"/>
        </w:rPr>
        <w:t xml:space="preserve">- </w:t>
      </w:r>
      <w:r w:rsidR="510A1079" w:rsidRPr="0D5D859F">
        <w:rPr>
          <w:rStyle w:val="normaltextrun"/>
          <w:rFonts w:ascii="Calibri" w:eastAsia="Calibri" w:hAnsi="Calibri" w:cs="Calibri"/>
          <w:sz w:val="22"/>
          <w:szCs w:val="22"/>
        </w:rPr>
        <w:t>Anita Davis</w:t>
      </w:r>
      <w:r w:rsidR="718C2410" w:rsidRPr="0D5D859F">
        <w:rPr>
          <w:rStyle w:val="normaltextrun"/>
          <w:rFonts w:ascii="Calibri" w:eastAsia="Calibri" w:hAnsi="Calibri" w:cs="Calibri"/>
          <w:sz w:val="22"/>
          <w:szCs w:val="22"/>
        </w:rPr>
        <w:t>, CT Sub-Committee Chair</w:t>
      </w:r>
      <w:r w:rsidRPr="0D5D859F">
        <w:rPr>
          <w:rStyle w:val="normaltextrun"/>
          <w:rFonts w:ascii="Calibri" w:eastAsia="Calibri" w:hAnsi="Calibri" w:cs="Calibri"/>
          <w:sz w:val="22"/>
          <w:szCs w:val="22"/>
        </w:rPr>
        <w:t>,</w:t>
      </w:r>
      <w:r w:rsidR="46A8ED58" w:rsidRPr="0D5D859F">
        <w:rPr>
          <w:rStyle w:val="normaltextrun"/>
          <w:rFonts w:ascii="Calibri" w:eastAsia="Calibri" w:hAnsi="Calibri" w:cs="Calibri"/>
          <w:sz w:val="22"/>
          <w:szCs w:val="22"/>
        </w:rPr>
        <w:t xml:space="preserve"> </w:t>
      </w:r>
    </w:p>
    <w:p w14:paraId="4AE43769" w14:textId="22C28ECB" w:rsidR="00000248" w:rsidRDefault="00000248" w:rsidP="0D5D859F">
      <w:pPr>
        <w:pStyle w:val="paragraph"/>
        <w:numPr>
          <w:ilvl w:val="0"/>
          <w:numId w:val="29"/>
        </w:numPr>
        <w:spacing w:before="0" w:beforeAutospacing="0" w:after="0" w:afterAutospacing="0"/>
        <w:ind w:left="1095" w:firstLine="0"/>
        <w:jc w:val="both"/>
        <w:textAlignment w:val="baseline"/>
        <w:rPr>
          <w:rStyle w:val="eop"/>
          <w:rFonts w:ascii="Calibri" w:eastAsia="Calibri" w:hAnsi="Calibri" w:cs="Calibri"/>
          <w:sz w:val="22"/>
          <w:szCs w:val="22"/>
        </w:rPr>
      </w:pPr>
      <w:r w:rsidRPr="0D5D859F">
        <w:rPr>
          <w:rStyle w:val="normaltextrun"/>
          <w:rFonts w:ascii="Calibri" w:eastAsia="Calibri" w:hAnsi="Calibri" w:cs="Calibri"/>
          <w:sz w:val="22"/>
          <w:szCs w:val="22"/>
        </w:rPr>
        <w:t>Action Items </w:t>
      </w:r>
      <w:r w:rsidR="005D291C" w:rsidRPr="0D5D859F">
        <w:rPr>
          <w:rStyle w:val="eop"/>
          <w:rFonts w:ascii="Calibri" w:eastAsia="Calibri" w:hAnsi="Calibri" w:cs="Calibri"/>
          <w:sz w:val="22"/>
          <w:szCs w:val="22"/>
        </w:rPr>
        <w:t xml:space="preserve">for Next Meeting: </w:t>
      </w:r>
    </w:p>
    <w:p w14:paraId="792AE250" w14:textId="77777777" w:rsidR="008307B2" w:rsidRDefault="008307B2" w:rsidP="008307B2">
      <w:pPr>
        <w:widowControl/>
        <w:numPr>
          <w:ilvl w:val="2"/>
          <w:numId w:val="29"/>
        </w:numPr>
        <w:autoSpaceDE/>
        <w:autoSpaceDN/>
        <w:rPr>
          <w:rFonts w:ascii="Aptos" w:eastAsia="Times New Roman" w:hAnsi="Aptos" w:cs="Aptos"/>
        </w:rPr>
      </w:pPr>
      <w:r>
        <w:rPr>
          <w:rFonts w:eastAsia="Times New Roman"/>
        </w:rPr>
        <w:t>Update assessment sheets</w:t>
      </w:r>
    </w:p>
    <w:p w14:paraId="7D3901C2" w14:textId="77777777" w:rsidR="008307B2" w:rsidRDefault="008307B2" w:rsidP="008307B2">
      <w:pPr>
        <w:widowControl/>
        <w:numPr>
          <w:ilvl w:val="2"/>
          <w:numId w:val="29"/>
        </w:numPr>
        <w:autoSpaceDE/>
        <w:autoSpaceDN/>
        <w:rPr>
          <w:rFonts w:eastAsia="Times New Roman"/>
        </w:rPr>
      </w:pPr>
      <w:r>
        <w:rPr>
          <w:rFonts w:eastAsia="Times New Roman"/>
        </w:rPr>
        <w:t>Sarah to update workplan for 6 months</w:t>
      </w:r>
    </w:p>
    <w:p w14:paraId="0F05627F" w14:textId="77777777" w:rsidR="008307B2" w:rsidRDefault="008307B2" w:rsidP="008307B2">
      <w:pPr>
        <w:widowControl/>
        <w:numPr>
          <w:ilvl w:val="2"/>
          <w:numId w:val="29"/>
        </w:numPr>
        <w:autoSpaceDE/>
        <w:autoSpaceDN/>
        <w:rPr>
          <w:rFonts w:eastAsia="Times New Roman"/>
        </w:rPr>
      </w:pPr>
      <w:r>
        <w:rPr>
          <w:rFonts w:eastAsia="Times New Roman"/>
        </w:rPr>
        <w:t>Send shape files</w:t>
      </w:r>
    </w:p>
    <w:p w14:paraId="5CA04EB8" w14:textId="77777777" w:rsidR="008307B2" w:rsidRDefault="008307B2" w:rsidP="008307B2">
      <w:pPr>
        <w:widowControl/>
        <w:numPr>
          <w:ilvl w:val="2"/>
          <w:numId w:val="29"/>
        </w:numPr>
        <w:autoSpaceDE/>
        <w:autoSpaceDN/>
        <w:rPr>
          <w:rFonts w:eastAsia="Times New Roman"/>
        </w:rPr>
      </w:pPr>
      <w:r>
        <w:rPr>
          <w:rFonts w:eastAsia="Times New Roman"/>
        </w:rPr>
        <w:t>Set up meeting with Bonnie/WT Team on more info on Public Input</w:t>
      </w:r>
    </w:p>
    <w:p w14:paraId="3F88396E" w14:textId="7FCF1ADC" w:rsidR="00C1099A" w:rsidRPr="005D291C" w:rsidRDefault="00000248" w:rsidP="0D5D859F">
      <w:pPr>
        <w:pStyle w:val="paragraph"/>
        <w:numPr>
          <w:ilvl w:val="0"/>
          <w:numId w:val="29"/>
        </w:numPr>
        <w:spacing w:before="0" w:beforeAutospacing="0" w:after="0" w:afterAutospacing="0"/>
        <w:ind w:left="1095" w:firstLine="0"/>
        <w:jc w:val="both"/>
        <w:textAlignment w:val="baseline"/>
        <w:rPr>
          <w:rStyle w:val="normaltextrun"/>
          <w:rFonts w:ascii="Calibri" w:eastAsia="Calibri" w:hAnsi="Calibri" w:cs="Calibri"/>
          <w:sz w:val="20"/>
          <w:szCs w:val="20"/>
        </w:rPr>
      </w:pPr>
      <w:r w:rsidRPr="0D5D859F">
        <w:rPr>
          <w:rStyle w:val="normaltextrun"/>
          <w:rFonts w:ascii="Calibri" w:eastAsia="Calibri" w:hAnsi="Calibri" w:cs="Calibri"/>
          <w:sz w:val="20"/>
          <w:szCs w:val="20"/>
        </w:rPr>
        <w:t>Next meeting</w:t>
      </w:r>
      <w:r w:rsidR="00C07FAD" w:rsidRPr="0D5D859F">
        <w:rPr>
          <w:rStyle w:val="normaltextrun"/>
          <w:rFonts w:ascii="Calibri" w:eastAsia="Calibri" w:hAnsi="Calibri" w:cs="Calibri"/>
          <w:sz w:val="20"/>
          <w:szCs w:val="20"/>
        </w:rPr>
        <w:t>s</w:t>
      </w:r>
      <w:r w:rsidR="009A4130" w:rsidRPr="0D5D859F">
        <w:rPr>
          <w:rStyle w:val="normaltextrun"/>
          <w:rFonts w:ascii="Calibri" w:eastAsia="Calibri" w:hAnsi="Calibri" w:cs="Calibri"/>
          <w:sz w:val="20"/>
          <w:szCs w:val="20"/>
        </w:rPr>
        <w:t>:</w:t>
      </w:r>
      <w:r w:rsidR="00C07FAD" w:rsidRPr="0D5D859F">
        <w:rPr>
          <w:rStyle w:val="normaltextrun"/>
          <w:rFonts w:ascii="Calibri" w:eastAsia="Calibri" w:hAnsi="Calibri" w:cs="Calibri"/>
          <w:sz w:val="20"/>
          <w:szCs w:val="20"/>
        </w:rPr>
        <w:t xml:space="preserve"> </w:t>
      </w:r>
    </w:p>
    <w:p w14:paraId="104E2467" w14:textId="1C31E9A2" w:rsidR="0D5D859F" w:rsidRDefault="0D5D859F" w:rsidP="0D5D859F">
      <w:pPr>
        <w:pStyle w:val="paragraph"/>
        <w:spacing w:before="0" w:beforeAutospacing="0" w:after="0" w:afterAutospacing="0"/>
        <w:ind w:left="1095"/>
        <w:jc w:val="both"/>
        <w:rPr>
          <w:rStyle w:val="normaltextrun"/>
          <w:rFonts w:ascii="Calibri" w:eastAsia="Calibri" w:hAnsi="Calibri" w:cs="Calibri"/>
          <w:sz w:val="20"/>
          <w:szCs w:val="20"/>
        </w:rPr>
      </w:pPr>
    </w:p>
    <w:p w14:paraId="5C1A20E3" w14:textId="114C3648" w:rsidR="00BF690B" w:rsidRPr="00E325D1" w:rsidRDefault="510A1079" w:rsidP="0D5D859F">
      <w:pPr>
        <w:pStyle w:val="paragraph"/>
        <w:spacing w:before="0" w:beforeAutospacing="0" w:after="0" w:afterAutospacing="0" w:line="245" w:lineRule="exact"/>
        <w:ind w:left="380" w:firstLine="340"/>
        <w:jc w:val="both"/>
        <w:textAlignment w:val="baseline"/>
        <w:rPr>
          <w:rStyle w:val="normaltextrun"/>
          <w:rFonts w:ascii="Calibri" w:eastAsia="Calibri" w:hAnsi="Calibri" w:cs="Calibri"/>
          <w:b/>
          <w:bCs/>
          <w:sz w:val="20"/>
          <w:szCs w:val="20"/>
        </w:rPr>
      </w:pPr>
      <w:r w:rsidRPr="0D5D859F">
        <w:rPr>
          <w:rStyle w:val="normaltextrun"/>
          <w:rFonts w:ascii="Calibri" w:eastAsia="Calibri" w:hAnsi="Calibri" w:cs="Calibri"/>
          <w:b/>
          <w:bCs/>
          <w:sz w:val="20"/>
          <w:szCs w:val="20"/>
        </w:rPr>
        <w:t xml:space="preserve">MCC CT Subcommittee Meeting: </w:t>
      </w:r>
      <w:r w:rsidR="00EE3ADF">
        <w:rPr>
          <w:rStyle w:val="normaltextrun"/>
          <w:rFonts w:ascii="Calibri" w:eastAsia="Calibri" w:hAnsi="Calibri" w:cs="Calibri"/>
          <w:b/>
          <w:bCs/>
          <w:sz w:val="20"/>
          <w:szCs w:val="20"/>
        </w:rPr>
        <w:t>Wednesday</w:t>
      </w:r>
      <w:r w:rsidR="001577CA">
        <w:rPr>
          <w:rStyle w:val="normaltextrun"/>
          <w:rFonts w:ascii="Calibri" w:eastAsia="Calibri" w:hAnsi="Calibri" w:cs="Calibri"/>
          <w:b/>
          <w:bCs/>
          <w:sz w:val="20"/>
          <w:szCs w:val="20"/>
        </w:rPr>
        <w:t>, March</w:t>
      </w:r>
      <w:r w:rsidR="5A98C3C3" w:rsidRPr="0D5D859F">
        <w:rPr>
          <w:rStyle w:val="normaltextrun"/>
          <w:rFonts w:ascii="Calibri" w:eastAsia="Calibri" w:hAnsi="Calibri" w:cs="Calibri"/>
          <w:b/>
          <w:bCs/>
          <w:sz w:val="20"/>
          <w:szCs w:val="20"/>
        </w:rPr>
        <w:t xml:space="preserve"> </w:t>
      </w:r>
      <w:r w:rsidR="00685D89">
        <w:rPr>
          <w:rStyle w:val="normaltextrun"/>
          <w:rFonts w:ascii="Calibri" w:eastAsia="Calibri" w:hAnsi="Calibri" w:cs="Calibri"/>
          <w:b/>
          <w:bCs/>
          <w:sz w:val="20"/>
          <w:szCs w:val="20"/>
        </w:rPr>
        <w:t xml:space="preserve">4, </w:t>
      </w:r>
      <w:r w:rsidRPr="0D5D859F">
        <w:rPr>
          <w:rStyle w:val="normaltextrun"/>
          <w:rFonts w:ascii="Calibri" w:eastAsia="Calibri" w:hAnsi="Calibri" w:cs="Calibri"/>
          <w:b/>
          <w:bCs/>
          <w:sz w:val="20"/>
          <w:szCs w:val="20"/>
        </w:rPr>
        <w:t>202</w:t>
      </w:r>
      <w:r w:rsidR="4C271EDD" w:rsidRPr="0D5D859F">
        <w:rPr>
          <w:rStyle w:val="normaltextrun"/>
          <w:rFonts w:ascii="Calibri" w:eastAsia="Calibri" w:hAnsi="Calibri" w:cs="Calibri"/>
          <w:b/>
          <w:bCs/>
          <w:sz w:val="20"/>
          <w:szCs w:val="20"/>
        </w:rPr>
        <w:t>6</w:t>
      </w:r>
      <w:r w:rsidR="7205302B" w:rsidRPr="0D5D859F">
        <w:rPr>
          <w:rStyle w:val="normaltextrun"/>
          <w:rFonts w:ascii="Calibri" w:eastAsia="Calibri" w:hAnsi="Calibri" w:cs="Calibri"/>
          <w:b/>
          <w:bCs/>
          <w:sz w:val="20"/>
          <w:szCs w:val="20"/>
        </w:rPr>
        <w:t xml:space="preserve"> 11am</w:t>
      </w:r>
      <w:r w:rsidRPr="0D5D859F">
        <w:rPr>
          <w:rStyle w:val="normaltextrun"/>
          <w:rFonts w:ascii="Calibri" w:eastAsia="Calibri" w:hAnsi="Calibri" w:cs="Calibri"/>
          <w:b/>
          <w:bCs/>
          <w:sz w:val="20"/>
          <w:szCs w:val="20"/>
        </w:rPr>
        <w:t xml:space="preserve"> </w:t>
      </w:r>
    </w:p>
    <w:p w14:paraId="0B4DF64A" w14:textId="21FAC409" w:rsidR="006A0712" w:rsidRDefault="161DD835" w:rsidP="0D5D859F">
      <w:pPr>
        <w:pStyle w:val="paragraph"/>
        <w:spacing w:before="0" w:beforeAutospacing="0" w:after="0" w:afterAutospacing="0" w:line="245" w:lineRule="exact"/>
        <w:ind w:left="380" w:firstLine="340"/>
        <w:jc w:val="both"/>
        <w:textAlignment w:val="baseline"/>
        <w:rPr>
          <w:rStyle w:val="normaltextrun"/>
          <w:rFonts w:ascii="Calibri" w:eastAsia="Calibri" w:hAnsi="Calibri" w:cs="Calibri"/>
          <w:b/>
          <w:bCs/>
          <w:sz w:val="18"/>
          <w:szCs w:val="18"/>
        </w:rPr>
      </w:pPr>
      <w:r w:rsidRPr="0D5D859F">
        <w:rPr>
          <w:rStyle w:val="normaltextrun"/>
          <w:rFonts w:ascii="Calibri" w:eastAsia="Calibri" w:hAnsi="Calibri" w:cs="Calibri"/>
          <w:b/>
          <w:bCs/>
          <w:sz w:val="20"/>
          <w:szCs w:val="20"/>
        </w:rPr>
        <w:t xml:space="preserve">MCC ADA Subcommittee Meeting: </w:t>
      </w:r>
      <w:r w:rsidR="69D08BC5" w:rsidRPr="0D5D859F">
        <w:rPr>
          <w:rStyle w:val="normaltextrun"/>
          <w:rFonts w:ascii="Calibri" w:eastAsia="Calibri" w:hAnsi="Calibri" w:cs="Calibri"/>
          <w:b/>
          <w:bCs/>
          <w:sz w:val="20"/>
          <w:szCs w:val="20"/>
        </w:rPr>
        <w:t>Wednesday</w:t>
      </w:r>
      <w:r w:rsidRPr="0D5D859F">
        <w:rPr>
          <w:rStyle w:val="normaltextrun"/>
          <w:rFonts w:ascii="Calibri" w:eastAsia="Calibri" w:hAnsi="Calibri" w:cs="Calibri"/>
          <w:b/>
          <w:bCs/>
          <w:sz w:val="20"/>
          <w:szCs w:val="20"/>
        </w:rPr>
        <w:t xml:space="preserve">, </w:t>
      </w:r>
      <w:r w:rsidR="003444C6">
        <w:rPr>
          <w:rStyle w:val="normaltextrun"/>
          <w:rFonts w:ascii="Calibri" w:eastAsia="Calibri" w:hAnsi="Calibri" w:cs="Calibri"/>
          <w:b/>
          <w:bCs/>
          <w:sz w:val="20"/>
          <w:szCs w:val="20"/>
        </w:rPr>
        <w:t>March 4,</w:t>
      </w:r>
      <w:r w:rsidRPr="0D5D859F">
        <w:rPr>
          <w:rStyle w:val="normaltextrun"/>
          <w:rFonts w:ascii="Calibri" w:eastAsia="Calibri" w:hAnsi="Calibri" w:cs="Calibri"/>
          <w:b/>
          <w:bCs/>
          <w:sz w:val="20"/>
          <w:szCs w:val="20"/>
        </w:rPr>
        <w:t xml:space="preserve"> 202</w:t>
      </w:r>
      <w:r w:rsidR="64ED5D1F" w:rsidRPr="0D5D859F">
        <w:rPr>
          <w:rStyle w:val="normaltextrun"/>
          <w:rFonts w:ascii="Calibri" w:eastAsia="Calibri" w:hAnsi="Calibri" w:cs="Calibri"/>
          <w:b/>
          <w:bCs/>
          <w:sz w:val="20"/>
          <w:szCs w:val="20"/>
        </w:rPr>
        <w:t>6</w:t>
      </w:r>
      <w:r w:rsidRPr="0D5D859F">
        <w:rPr>
          <w:rStyle w:val="normaltextrun"/>
          <w:rFonts w:ascii="Calibri" w:eastAsia="Calibri" w:hAnsi="Calibri" w:cs="Calibri"/>
          <w:b/>
          <w:bCs/>
          <w:sz w:val="20"/>
          <w:szCs w:val="20"/>
        </w:rPr>
        <w:t xml:space="preserve"> </w:t>
      </w:r>
      <w:r w:rsidR="6D4DA642" w:rsidRPr="0D5D859F">
        <w:rPr>
          <w:rStyle w:val="normaltextrun"/>
          <w:rFonts w:ascii="Calibri" w:eastAsia="Calibri" w:hAnsi="Calibri" w:cs="Calibri"/>
          <w:b/>
          <w:bCs/>
          <w:sz w:val="20"/>
          <w:szCs w:val="20"/>
        </w:rPr>
        <w:t>9:30am</w:t>
      </w:r>
    </w:p>
    <w:sectPr w:rsidR="006A0712" w:rsidSect="007C6284">
      <w:headerReference w:type="default" r:id="rId14"/>
      <w:footerReference w:type="default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29602" w14:textId="77777777" w:rsidR="000E5DC0" w:rsidRDefault="000E5DC0" w:rsidP="007C6284">
      <w:r>
        <w:separator/>
      </w:r>
    </w:p>
  </w:endnote>
  <w:endnote w:type="continuationSeparator" w:id="0">
    <w:p w14:paraId="7717AD2A" w14:textId="77777777" w:rsidR="000E5DC0" w:rsidRDefault="000E5DC0" w:rsidP="007C6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A4009" w14:textId="6F46047D" w:rsidR="00C1099A" w:rsidRDefault="00C1099A" w:rsidP="00C1099A">
    <w:pPr>
      <w:pStyle w:val="BodyText"/>
      <w:ind w:left="0" w:right="17"/>
      <w:rPr>
        <w:b/>
        <w:bCs/>
      </w:rPr>
    </w:pPr>
  </w:p>
  <w:p w14:paraId="3EFC60C6" w14:textId="73C7D518" w:rsidR="00C1099A" w:rsidRPr="008907EC" w:rsidRDefault="00C1099A" w:rsidP="00C1099A">
    <w:pPr>
      <w:spacing w:before="20"/>
      <w:ind w:left="20"/>
      <w:jc w:val="center"/>
      <w:rPr>
        <w:rFonts w:ascii="Tw Cen MT" w:eastAsia="Times New Roman" w:hAnsi="Times New Roman" w:cs="Times New Roman"/>
        <w:sz w:val="24"/>
      </w:rPr>
    </w:pPr>
    <w:r w:rsidRPr="008907EC">
      <w:rPr>
        <w:rFonts w:ascii="Tw Cen MT" w:eastAsia="Times New Roman" w:hAnsi="Times New Roman" w:cs="Times New Roman"/>
        <w:sz w:val="20"/>
      </w:rPr>
      <w:t>1</w:t>
    </w:r>
    <w:r w:rsidRPr="008907EC">
      <w:rPr>
        <w:rFonts w:ascii="Tw Cen MT" w:eastAsia="Times New Roman" w:hAnsi="Times New Roman" w:cs="Times New Roman"/>
        <w:spacing w:val="-5"/>
        <w:sz w:val="20"/>
      </w:rPr>
      <w:t xml:space="preserve"> </w:t>
    </w:r>
    <w:r w:rsidRPr="008907EC">
      <w:rPr>
        <w:rFonts w:ascii="Tw Cen MT" w:eastAsia="Times New Roman" w:hAnsi="Times New Roman" w:cs="Times New Roman"/>
        <w:sz w:val="20"/>
      </w:rPr>
      <w:t>Fenton</w:t>
    </w:r>
    <w:r w:rsidRPr="008907EC">
      <w:rPr>
        <w:rFonts w:ascii="Tw Cen MT" w:eastAsia="Times New Roman" w:hAnsi="Times New Roman" w:cs="Times New Roman"/>
        <w:spacing w:val="-5"/>
        <w:sz w:val="20"/>
      </w:rPr>
      <w:t xml:space="preserve"> </w:t>
    </w:r>
    <w:r w:rsidRPr="008907EC">
      <w:rPr>
        <w:rFonts w:ascii="Tw Cen MT" w:eastAsia="Times New Roman" w:hAnsi="Times New Roman" w:cs="Times New Roman"/>
        <w:sz w:val="20"/>
      </w:rPr>
      <w:t>Main</w:t>
    </w:r>
    <w:r w:rsidRPr="008907EC">
      <w:rPr>
        <w:rFonts w:ascii="Tw Cen MT" w:eastAsia="Times New Roman" w:hAnsi="Times New Roman" w:cs="Times New Roman"/>
        <w:spacing w:val="-5"/>
        <w:sz w:val="20"/>
      </w:rPr>
      <w:t xml:space="preserve"> </w:t>
    </w:r>
    <w:r w:rsidRPr="008907EC">
      <w:rPr>
        <w:rFonts w:ascii="Tw Cen MT" w:eastAsia="Times New Roman" w:hAnsi="Times New Roman" w:cs="Times New Roman"/>
        <w:sz w:val="20"/>
      </w:rPr>
      <w:t>Street,</w:t>
    </w:r>
    <w:r w:rsidRPr="008907EC">
      <w:rPr>
        <w:rFonts w:ascii="Tw Cen MT" w:eastAsia="Times New Roman" w:hAnsi="Times New Roman" w:cs="Times New Roman"/>
        <w:spacing w:val="-5"/>
        <w:sz w:val="20"/>
      </w:rPr>
      <w:t xml:space="preserve"> </w:t>
    </w:r>
    <w:r w:rsidRPr="008907EC">
      <w:rPr>
        <w:rFonts w:ascii="Tw Cen MT" w:eastAsia="Times New Roman" w:hAnsi="Times New Roman" w:cs="Times New Roman"/>
        <w:sz w:val="20"/>
      </w:rPr>
      <w:t>Suite</w:t>
    </w:r>
    <w:r w:rsidRPr="008907EC">
      <w:rPr>
        <w:rFonts w:ascii="Tw Cen MT" w:eastAsia="Times New Roman" w:hAnsi="Times New Roman" w:cs="Times New Roman"/>
        <w:spacing w:val="-3"/>
        <w:sz w:val="20"/>
      </w:rPr>
      <w:t xml:space="preserve"> </w:t>
    </w:r>
    <w:r w:rsidRPr="008907EC">
      <w:rPr>
        <w:rFonts w:ascii="Tw Cen MT" w:eastAsia="Times New Roman" w:hAnsi="Times New Roman" w:cs="Times New Roman"/>
        <w:sz w:val="20"/>
      </w:rPr>
      <w:t>201</w:t>
    </w:r>
    <w:r w:rsidRPr="008907EC">
      <w:rPr>
        <w:rFonts w:ascii="Tw Cen MT" w:eastAsia="Times New Roman" w:hAnsi="Times New Roman" w:cs="Times New Roman"/>
        <w:spacing w:val="-4"/>
        <w:sz w:val="20"/>
      </w:rPr>
      <w:t xml:space="preserve"> </w:t>
    </w:r>
    <w:r w:rsidRPr="008907EC">
      <w:rPr>
        <w:rFonts w:ascii="Tw Cen MT" w:eastAsia="Times New Roman" w:hAnsi="Times New Roman" w:cs="Times New Roman"/>
        <w:sz w:val="20"/>
      </w:rPr>
      <w:t>Cary,</w:t>
    </w:r>
    <w:r w:rsidRPr="008907EC">
      <w:rPr>
        <w:rFonts w:ascii="Tw Cen MT" w:eastAsia="Times New Roman" w:hAnsi="Times New Roman" w:cs="Times New Roman"/>
        <w:spacing w:val="-5"/>
        <w:sz w:val="20"/>
      </w:rPr>
      <w:t xml:space="preserve"> </w:t>
    </w:r>
    <w:r w:rsidRPr="008907EC">
      <w:rPr>
        <w:rFonts w:ascii="Tw Cen MT" w:eastAsia="Times New Roman" w:hAnsi="Times New Roman" w:cs="Times New Roman"/>
        <w:sz w:val="20"/>
      </w:rPr>
      <w:t>NC</w:t>
    </w:r>
    <w:r w:rsidRPr="008907EC">
      <w:rPr>
        <w:rFonts w:ascii="Tw Cen MT" w:eastAsia="Times New Roman" w:hAnsi="Times New Roman" w:cs="Times New Roman"/>
        <w:spacing w:val="46"/>
        <w:sz w:val="20"/>
      </w:rPr>
      <w:t xml:space="preserve"> </w:t>
    </w:r>
    <w:r w:rsidRPr="008907EC">
      <w:rPr>
        <w:rFonts w:ascii="Tw Cen MT" w:eastAsia="Times New Roman" w:hAnsi="Times New Roman" w:cs="Times New Roman"/>
        <w:sz w:val="20"/>
      </w:rPr>
      <w:t>27511</w:t>
    </w:r>
    <w:r w:rsidRPr="008907EC">
      <w:rPr>
        <w:rFonts w:ascii="Tw Cen MT" w:eastAsia="Times New Roman" w:hAnsi="Times New Roman" w:cs="Times New Roman"/>
        <w:spacing w:val="-4"/>
        <w:sz w:val="20"/>
      </w:rPr>
      <w:t xml:space="preserve"> </w:t>
    </w:r>
    <w:r w:rsidRPr="008907EC">
      <w:rPr>
        <w:rFonts w:ascii="Tw Cen MT" w:eastAsia="Times New Roman" w:hAnsi="Times New Roman" w:cs="Times New Roman"/>
        <w:color w:val="808080"/>
        <w:sz w:val="20"/>
      </w:rPr>
      <w:t>|</w:t>
    </w:r>
    <w:r w:rsidRPr="008907EC">
      <w:rPr>
        <w:rFonts w:ascii="Tw Cen MT" w:eastAsia="Times New Roman" w:hAnsi="Times New Roman" w:cs="Times New Roman"/>
        <w:color w:val="808080"/>
        <w:spacing w:val="-4"/>
        <w:sz w:val="20"/>
      </w:rPr>
      <w:t xml:space="preserve"> </w:t>
    </w:r>
    <w:r w:rsidRPr="008907EC">
      <w:rPr>
        <w:rFonts w:ascii="Tw Cen MT" w:eastAsia="Times New Roman" w:hAnsi="Times New Roman" w:cs="Times New Roman"/>
        <w:color w:val="808080"/>
        <w:sz w:val="20"/>
      </w:rPr>
      <w:t>Phone:</w:t>
    </w:r>
    <w:r w:rsidRPr="008907EC">
      <w:rPr>
        <w:rFonts w:ascii="Tw Cen MT" w:eastAsia="Times New Roman" w:hAnsi="Times New Roman" w:cs="Times New Roman"/>
        <w:color w:val="808080"/>
        <w:spacing w:val="-3"/>
        <w:sz w:val="20"/>
      </w:rPr>
      <w:t xml:space="preserve"> </w:t>
    </w:r>
    <w:r w:rsidRPr="008907EC">
      <w:rPr>
        <w:rFonts w:ascii="Tw Cen MT" w:eastAsia="Times New Roman" w:hAnsi="Times New Roman" w:cs="Times New Roman"/>
        <w:color w:val="808080"/>
        <w:sz w:val="20"/>
      </w:rPr>
      <w:t>(984)</w:t>
    </w:r>
    <w:r w:rsidRPr="008907EC">
      <w:rPr>
        <w:rFonts w:ascii="Tw Cen MT" w:eastAsia="Times New Roman" w:hAnsi="Times New Roman" w:cs="Times New Roman"/>
        <w:color w:val="808080"/>
        <w:spacing w:val="-3"/>
        <w:sz w:val="20"/>
      </w:rPr>
      <w:t xml:space="preserve"> </w:t>
    </w:r>
    <w:r w:rsidRPr="008907EC">
      <w:rPr>
        <w:rFonts w:ascii="Tw Cen MT" w:eastAsia="Times New Roman" w:hAnsi="Times New Roman" w:cs="Times New Roman"/>
        <w:color w:val="808080"/>
        <w:sz w:val="20"/>
      </w:rPr>
      <w:t>542-3602|</w:t>
    </w:r>
    <w:r w:rsidRPr="008907EC">
      <w:rPr>
        <w:rFonts w:ascii="Tw Cen MT" w:eastAsia="Times New Roman" w:hAnsi="Times New Roman" w:cs="Times New Roman"/>
        <w:color w:val="808080"/>
        <w:spacing w:val="-6"/>
        <w:sz w:val="20"/>
      </w:rPr>
      <w:t xml:space="preserve"> </w:t>
    </w:r>
    <w:hyperlink r:id="rId1">
      <w:r w:rsidRPr="008907EC">
        <w:rPr>
          <w:rFonts w:ascii="Tw Cen MT" w:eastAsia="Times New Roman" w:hAnsi="Times New Roman" w:cs="Times New Roman"/>
          <w:color w:val="808080"/>
          <w:sz w:val="24"/>
          <w:u w:val="single" w:color="808080"/>
        </w:rPr>
        <w:t>www.campo-</w:t>
      </w:r>
      <w:r w:rsidRPr="008907EC">
        <w:rPr>
          <w:rFonts w:ascii="Tw Cen MT" w:eastAsia="Times New Roman" w:hAnsi="Times New Roman" w:cs="Times New Roman"/>
          <w:color w:val="808080"/>
          <w:spacing w:val="-2"/>
          <w:sz w:val="24"/>
          <w:u w:val="single" w:color="808080"/>
        </w:rPr>
        <w:t>nc.us</w:t>
      </w:r>
    </w:hyperlink>
  </w:p>
  <w:p w14:paraId="4DEC7918" w14:textId="77777777" w:rsidR="00C1099A" w:rsidRPr="00A74A45" w:rsidRDefault="00C1099A" w:rsidP="00C1099A">
    <w:pPr>
      <w:pStyle w:val="BodyText"/>
      <w:ind w:left="0" w:right="17"/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97EC3" w14:textId="77777777" w:rsidR="000E5DC0" w:rsidRDefault="000E5DC0" w:rsidP="007C6284">
      <w:r>
        <w:separator/>
      </w:r>
    </w:p>
  </w:footnote>
  <w:footnote w:type="continuationSeparator" w:id="0">
    <w:p w14:paraId="545A1350" w14:textId="77777777" w:rsidR="000E5DC0" w:rsidRDefault="000E5DC0" w:rsidP="007C6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093AB" w14:textId="0CEAE0BE" w:rsidR="007C6284" w:rsidRDefault="007C6284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138FE724" wp14:editId="6A97A474">
              <wp:simplePos x="0" y="0"/>
              <wp:positionH relativeFrom="page">
                <wp:align>right</wp:align>
              </wp:positionH>
              <wp:positionV relativeFrom="topMargin">
                <wp:posOffset>304801</wp:posOffset>
              </wp:positionV>
              <wp:extent cx="7762875" cy="704850"/>
              <wp:effectExtent l="0" t="0" r="9525" b="0"/>
              <wp:wrapSquare wrapText="bothSides"/>
              <wp:docPr id="197" name="Rectangle 2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62875" cy="70485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  <w:sz w:val="56"/>
                              <w:szCs w:val="56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033BCA73" w14:textId="49EA775F" w:rsidR="007C6284" w:rsidRPr="007C6284" w:rsidRDefault="007C6284" w:rsidP="007C6284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  <w:sz w:val="56"/>
                                  <w:szCs w:val="56"/>
                                </w:rPr>
                              </w:pPr>
                              <w:r w:rsidRPr="007C6284">
                                <w:rPr>
                                  <w:caps/>
                                  <w:color w:val="FFFFFF" w:themeColor="background1"/>
                                  <w:sz w:val="56"/>
                                  <w:szCs w:val="56"/>
                                </w:rPr>
                                <w:t>MOBILITY cOORDINATION cOMMITTEe</w:t>
                              </w:r>
                              <w:r>
                                <w:rPr>
                                  <w:caps/>
                                  <w:color w:val="FFFFFF" w:themeColor="background1"/>
                                  <w:sz w:val="56"/>
                                  <w:szCs w:val="56"/>
                                </w:rPr>
                                <w:t xml:space="preserve"> (MCC)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38FE724" id="Rectangle 200" o:spid="_x0000_s1027" style="position:absolute;margin-left:560.05pt;margin-top:24pt;width:611.25pt;height:55.5pt;z-index:-251657216;visibility:visible;mso-wrap-style:square;mso-width-percent:0;mso-height-percent:0;mso-wrap-distance-left:9.35pt;mso-wrap-distance-top:0;mso-wrap-distance-right:9.35pt;mso-wrap-distance-bottom:0;mso-position-horizontal:right;mso-position-horizontal-relative:page;mso-position-vertical:absolute;mso-position-vertical-relative:top-margin-area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" o:allowoverlap="f" fillcolor="#156082 [3204]" stroked="f" strokeweight="1pt">
              <v:textbox>
                <w:txbxContent>
                  <w:sdt>
                    <w:sdtPr>
                      <w:rPr>
                        <w:caps/>
                        <w:color w:val="FFFFFF" w:themeColor="background1"/>
                        <w:sz w:val="56"/>
                        <w:szCs w:val="56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033BCA73" w14:textId="49EA775F" w:rsidR="007C6284" w:rsidRPr="007C6284" w:rsidRDefault="007C6284" w:rsidP="007C6284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  <w:sz w:val="56"/>
                            <w:szCs w:val="56"/>
                          </w:rPr>
                        </w:pPr>
                        <w:r w:rsidRPr="007C6284">
                          <w:rPr>
                            <w:caps/>
                            <w:color w:val="FFFFFF" w:themeColor="background1"/>
                            <w:sz w:val="56"/>
                            <w:szCs w:val="56"/>
                          </w:rPr>
                          <w:t>MOBILITY cOORDINATION cOMMITTEe</w:t>
                        </w:r>
                        <w:r>
                          <w:rPr>
                            <w:caps/>
                            <w:color w:val="FFFFFF" w:themeColor="background1"/>
                            <w:sz w:val="56"/>
                            <w:szCs w:val="56"/>
                          </w:rPr>
                          <w:t xml:space="preserve"> (MCC)</w:t>
                        </w:r>
                      </w:p>
                    </w:sdtContent>
                  </w:sdt>
                </w:txbxContent>
              </v:textbox>
              <w10:wrap type="square" anchorx="page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E71CC"/>
    <w:multiLevelType w:val="multilevel"/>
    <w:tmpl w:val="F54CF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1DB5F9D"/>
    <w:multiLevelType w:val="hybridMultilevel"/>
    <w:tmpl w:val="184EBD98"/>
    <w:lvl w:ilvl="0" w:tplc="E52418AE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" w15:restartNumberingAfterBreak="0">
    <w:nsid w:val="07155D12"/>
    <w:multiLevelType w:val="multilevel"/>
    <w:tmpl w:val="7ABC134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46036A"/>
    <w:multiLevelType w:val="hybridMultilevel"/>
    <w:tmpl w:val="70AC18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8B70160"/>
    <w:multiLevelType w:val="hybridMultilevel"/>
    <w:tmpl w:val="A6BCFE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692D9B"/>
    <w:multiLevelType w:val="hybridMultilevel"/>
    <w:tmpl w:val="CAB637AE"/>
    <w:lvl w:ilvl="0" w:tplc="5610FFA4">
      <w:start w:val="7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6" w15:restartNumberingAfterBreak="0">
    <w:nsid w:val="0F7770F8"/>
    <w:multiLevelType w:val="hybridMultilevel"/>
    <w:tmpl w:val="DF1E11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90C383"/>
    <w:multiLevelType w:val="hybridMultilevel"/>
    <w:tmpl w:val="3D9C0D2C"/>
    <w:lvl w:ilvl="0" w:tplc="8D8CAF86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5C5828A4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68061C5E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9EF47560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BB25E70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728E53C4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D9029EA0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34EADEE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16B4630E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0FC4F7C"/>
    <w:multiLevelType w:val="multilevel"/>
    <w:tmpl w:val="F7703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38A4097"/>
    <w:multiLevelType w:val="hybridMultilevel"/>
    <w:tmpl w:val="680273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7071578"/>
    <w:multiLevelType w:val="hybridMultilevel"/>
    <w:tmpl w:val="5CE06FD6"/>
    <w:lvl w:ilvl="0" w:tplc="04090019">
      <w:start w:val="1"/>
      <w:numFmt w:val="lowerLetter"/>
      <w:lvlText w:val="%1."/>
      <w:lvlJc w:val="left"/>
      <w:pPr>
        <w:ind w:left="3240" w:hanging="360"/>
      </w:pPr>
    </w:lvl>
    <w:lvl w:ilvl="1" w:tplc="EDEE7C46">
      <w:start w:val="1"/>
      <w:numFmt w:val="lowerLetter"/>
      <w:lvlText w:val="%2."/>
      <w:lvlJc w:val="left"/>
      <w:pPr>
        <w:ind w:left="3960" w:hanging="360"/>
      </w:pPr>
      <w:rPr>
        <w:rFonts w:ascii="Calibri" w:hAnsi="Calibri" w:cs="Calibri" w:hint="default"/>
      </w:rPr>
    </w:lvl>
    <w:lvl w:ilvl="2" w:tplc="0409001B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1" w15:restartNumberingAfterBreak="0">
    <w:nsid w:val="1B041D67"/>
    <w:multiLevelType w:val="multilevel"/>
    <w:tmpl w:val="667E65DE"/>
    <w:lvl w:ilvl="0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4200"/>
        </w:tabs>
        <w:ind w:left="42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6360"/>
        </w:tabs>
        <w:ind w:left="63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7080"/>
        </w:tabs>
        <w:ind w:left="70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7800"/>
        </w:tabs>
        <w:ind w:left="78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8520"/>
        </w:tabs>
        <w:ind w:left="852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E803AA9"/>
    <w:multiLevelType w:val="hybridMultilevel"/>
    <w:tmpl w:val="0FD608B0"/>
    <w:lvl w:ilvl="0" w:tplc="FFFFFFFF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100" w:hanging="360"/>
      </w:pPr>
    </w:lvl>
    <w:lvl w:ilvl="2" w:tplc="FFFFFFFF" w:tentative="1">
      <w:start w:val="1"/>
      <w:numFmt w:val="lowerRoman"/>
      <w:lvlText w:val="%3."/>
      <w:lvlJc w:val="right"/>
      <w:pPr>
        <w:ind w:left="1820" w:hanging="180"/>
      </w:pPr>
    </w:lvl>
    <w:lvl w:ilvl="3" w:tplc="FFFFFFFF" w:tentative="1">
      <w:start w:val="1"/>
      <w:numFmt w:val="decimal"/>
      <w:lvlText w:val="%4."/>
      <w:lvlJc w:val="left"/>
      <w:pPr>
        <w:ind w:left="2540" w:hanging="360"/>
      </w:pPr>
    </w:lvl>
    <w:lvl w:ilvl="4" w:tplc="FFFFFFFF" w:tentative="1">
      <w:start w:val="1"/>
      <w:numFmt w:val="lowerLetter"/>
      <w:lvlText w:val="%5."/>
      <w:lvlJc w:val="left"/>
      <w:pPr>
        <w:ind w:left="3260" w:hanging="360"/>
      </w:pPr>
    </w:lvl>
    <w:lvl w:ilvl="5" w:tplc="FFFFFFFF" w:tentative="1">
      <w:start w:val="1"/>
      <w:numFmt w:val="lowerRoman"/>
      <w:lvlText w:val="%6."/>
      <w:lvlJc w:val="right"/>
      <w:pPr>
        <w:ind w:left="3980" w:hanging="180"/>
      </w:pPr>
    </w:lvl>
    <w:lvl w:ilvl="6" w:tplc="FFFFFFFF" w:tentative="1">
      <w:start w:val="1"/>
      <w:numFmt w:val="decimal"/>
      <w:lvlText w:val="%7."/>
      <w:lvlJc w:val="left"/>
      <w:pPr>
        <w:ind w:left="4700" w:hanging="360"/>
      </w:pPr>
    </w:lvl>
    <w:lvl w:ilvl="7" w:tplc="FFFFFFFF" w:tentative="1">
      <w:start w:val="1"/>
      <w:numFmt w:val="lowerLetter"/>
      <w:lvlText w:val="%8."/>
      <w:lvlJc w:val="left"/>
      <w:pPr>
        <w:ind w:left="5420" w:hanging="360"/>
      </w:pPr>
    </w:lvl>
    <w:lvl w:ilvl="8" w:tplc="FFFFFFFF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3" w15:restartNumberingAfterBreak="0">
    <w:nsid w:val="233A2CE1"/>
    <w:multiLevelType w:val="hybridMultilevel"/>
    <w:tmpl w:val="967A53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1E2FF6"/>
    <w:multiLevelType w:val="hybridMultilevel"/>
    <w:tmpl w:val="3AE255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69D202C"/>
    <w:multiLevelType w:val="hybridMultilevel"/>
    <w:tmpl w:val="4F0E2154"/>
    <w:lvl w:ilvl="0" w:tplc="18582C50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b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722ACC"/>
    <w:multiLevelType w:val="hybridMultilevel"/>
    <w:tmpl w:val="D78A567A"/>
    <w:lvl w:ilvl="0" w:tplc="CB3AFB22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CC0837"/>
    <w:multiLevelType w:val="hybridMultilevel"/>
    <w:tmpl w:val="616852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0871B7"/>
    <w:multiLevelType w:val="multilevel"/>
    <w:tmpl w:val="7FA2D1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17212D9"/>
    <w:multiLevelType w:val="hybridMultilevel"/>
    <w:tmpl w:val="6576EB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29366F9"/>
    <w:multiLevelType w:val="hybridMultilevel"/>
    <w:tmpl w:val="6CE85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FD333B"/>
    <w:multiLevelType w:val="hybridMultilevel"/>
    <w:tmpl w:val="17E4F3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88A36B8"/>
    <w:multiLevelType w:val="multilevel"/>
    <w:tmpl w:val="DEE6BB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B70007D"/>
    <w:multiLevelType w:val="multilevel"/>
    <w:tmpl w:val="EC1EB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3CF4284E"/>
    <w:multiLevelType w:val="hybridMultilevel"/>
    <w:tmpl w:val="B2E0CCF4"/>
    <w:lvl w:ilvl="0" w:tplc="E14A88CE">
      <w:start w:val="3"/>
      <w:numFmt w:val="bullet"/>
      <w:lvlText w:val="-"/>
      <w:lvlJc w:val="left"/>
      <w:pPr>
        <w:ind w:left="74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5" w15:restartNumberingAfterBreak="0">
    <w:nsid w:val="3EC635B2"/>
    <w:multiLevelType w:val="hybridMultilevel"/>
    <w:tmpl w:val="EC3EA8C0"/>
    <w:lvl w:ilvl="0" w:tplc="4536BE06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5F0CA84A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916A1D2A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60CC8C6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E5546136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A8B849CA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C647F54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870B066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E97CD562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45D23AC1"/>
    <w:multiLevelType w:val="multilevel"/>
    <w:tmpl w:val="71FC4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A3E7DCA"/>
    <w:multiLevelType w:val="hybridMultilevel"/>
    <w:tmpl w:val="E0DCF8F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8" w15:restartNumberingAfterBreak="0">
    <w:nsid w:val="4D3776CB"/>
    <w:multiLevelType w:val="hybridMultilevel"/>
    <w:tmpl w:val="A21C9A8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51654C74"/>
    <w:multiLevelType w:val="multilevel"/>
    <w:tmpl w:val="6176625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5822DFC"/>
    <w:multiLevelType w:val="multilevel"/>
    <w:tmpl w:val="96E207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6B81E8A"/>
    <w:multiLevelType w:val="hybridMultilevel"/>
    <w:tmpl w:val="7AC670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90144FA"/>
    <w:multiLevelType w:val="multilevel"/>
    <w:tmpl w:val="D23CF3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B853D83"/>
    <w:multiLevelType w:val="multilevel"/>
    <w:tmpl w:val="038EB01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E356D83"/>
    <w:multiLevelType w:val="multilevel"/>
    <w:tmpl w:val="F5E62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E8978FF"/>
    <w:multiLevelType w:val="multilevel"/>
    <w:tmpl w:val="2AAA2BD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eastAsiaTheme="majorEastAsia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50674FC"/>
    <w:multiLevelType w:val="hybridMultilevel"/>
    <w:tmpl w:val="C872628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7" w15:restartNumberingAfterBreak="0">
    <w:nsid w:val="662970CA"/>
    <w:multiLevelType w:val="multilevel"/>
    <w:tmpl w:val="6C14D48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746370D"/>
    <w:multiLevelType w:val="hybridMultilevel"/>
    <w:tmpl w:val="6C789250"/>
    <w:lvl w:ilvl="0" w:tplc="04090019">
      <w:start w:val="1"/>
      <w:numFmt w:val="lowerLetter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9" w15:restartNumberingAfterBreak="0">
    <w:nsid w:val="6E464FF1"/>
    <w:multiLevelType w:val="multilevel"/>
    <w:tmpl w:val="2612D23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F567E95"/>
    <w:multiLevelType w:val="hybridMultilevel"/>
    <w:tmpl w:val="CD8055E2"/>
    <w:lvl w:ilvl="0" w:tplc="04090019">
      <w:start w:val="1"/>
      <w:numFmt w:val="lowerLetter"/>
      <w:lvlText w:val="%1."/>
      <w:lvlJc w:val="left"/>
      <w:pPr>
        <w:ind w:left="3960" w:hanging="360"/>
      </w:p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41" w15:restartNumberingAfterBreak="0">
    <w:nsid w:val="6F7F39F3"/>
    <w:multiLevelType w:val="multilevel"/>
    <w:tmpl w:val="D3F6376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0786CB2"/>
    <w:multiLevelType w:val="multilevel"/>
    <w:tmpl w:val="9392B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7431575B"/>
    <w:multiLevelType w:val="multilevel"/>
    <w:tmpl w:val="167C15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5F51902"/>
    <w:multiLevelType w:val="hybridMultilevel"/>
    <w:tmpl w:val="498E41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85A694B"/>
    <w:multiLevelType w:val="hybridMultilevel"/>
    <w:tmpl w:val="6D3653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01171635">
    <w:abstractNumId w:val="25"/>
  </w:num>
  <w:num w:numId="2" w16cid:durableId="496960830">
    <w:abstractNumId w:val="7"/>
  </w:num>
  <w:num w:numId="3" w16cid:durableId="88700187">
    <w:abstractNumId w:val="6"/>
  </w:num>
  <w:num w:numId="4" w16cid:durableId="2072607620">
    <w:abstractNumId w:val="4"/>
  </w:num>
  <w:num w:numId="5" w16cid:durableId="857622413">
    <w:abstractNumId w:val="17"/>
  </w:num>
  <w:num w:numId="6" w16cid:durableId="1165125340">
    <w:abstractNumId w:val="13"/>
  </w:num>
  <w:num w:numId="7" w16cid:durableId="1644386182">
    <w:abstractNumId w:val="1"/>
  </w:num>
  <w:num w:numId="8" w16cid:durableId="1834249944">
    <w:abstractNumId w:val="5"/>
  </w:num>
  <w:num w:numId="9" w16cid:durableId="882136212">
    <w:abstractNumId w:val="12"/>
  </w:num>
  <w:num w:numId="10" w16cid:durableId="427821008">
    <w:abstractNumId w:val="24"/>
  </w:num>
  <w:num w:numId="11" w16cid:durableId="1601404520">
    <w:abstractNumId w:val="34"/>
  </w:num>
  <w:num w:numId="12" w16cid:durableId="1563172914">
    <w:abstractNumId w:val="22"/>
  </w:num>
  <w:num w:numId="13" w16cid:durableId="1837723171">
    <w:abstractNumId w:val="30"/>
  </w:num>
  <w:num w:numId="14" w16cid:durableId="1496412489">
    <w:abstractNumId w:val="2"/>
  </w:num>
  <w:num w:numId="15" w16cid:durableId="1240290613">
    <w:abstractNumId w:val="33"/>
  </w:num>
  <w:num w:numId="16" w16cid:durableId="181818525">
    <w:abstractNumId w:val="8"/>
  </w:num>
  <w:num w:numId="17" w16cid:durableId="638269724">
    <w:abstractNumId w:val="32"/>
  </w:num>
  <w:num w:numId="18" w16cid:durableId="1355811976">
    <w:abstractNumId w:val="16"/>
  </w:num>
  <w:num w:numId="19" w16cid:durableId="817648693">
    <w:abstractNumId w:val="18"/>
  </w:num>
  <w:num w:numId="20" w16cid:durableId="951127609">
    <w:abstractNumId w:val="41"/>
  </w:num>
  <w:num w:numId="21" w16cid:durableId="687177295">
    <w:abstractNumId w:val="29"/>
  </w:num>
  <w:num w:numId="22" w16cid:durableId="648948029">
    <w:abstractNumId w:val="0"/>
  </w:num>
  <w:num w:numId="23" w16cid:durableId="898789198">
    <w:abstractNumId w:val="11"/>
  </w:num>
  <w:num w:numId="24" w16cid:durableId="704059109">
    <w:abstractNumId w:val="26"/>
  </w:num>
  <w:num w:numId="25" w16cid:durableId="230964912">
    <w:abstractNumId w:val="43"/>
  </w:num>
  <w:num w:numId="26" w16cid:durableId="1480683865">
    <w:abstractNumId w:val="35"/>
  </w:num>
  <w:num w:numId="27" w16cid:durableId="2012446679">
    <w:abstractNumId w:val="37"/>
  </w:num>
  <w:num w:numId="28" w16cid:durableId="2122064660">
    <w:abstractNumId w:val="39"/>
  </w:num>
  <w:num w:numId="29" w16cid:durableId="2147117538">
    <w:abstractNumId w:val="23"/>
  </w:num>
  <w:num w:numId="30" w16cid:durableId="391082530">
    <w:abstractNumId w:val="42"/>
  </w:num>
  <w:num w:numId="31" w16cid:durableId="17464001">
    <w:abstractNumId w:val="15"/>
  </w:num>
  <w:num w:numId="32" w16cid:durableId="2136480507">
    <w:abstractNumId w:val="28"/>
  </w:num>
  <w:num w:numId="33" w16cid:durableId="889655115">
    <w:abstractNumId w:val="40"/>
  </w:num>
  <w:num w:numId="34" w16cid:durableId="32846980">
    <w:abstractNumId w:val="38"/>
  </w:num>
  <w:num w:numId="35" w16cid:durableId="892690195">
    <w:abstractNumId w:val="10"/>
  </w:num>
  <w:num w:numId="36" w16cid:durableId="1357194493">
    <w:abstractNumId w:val="27"/>
  </w:num>
  <w:num w:numId="37" w16cid:durableId="1284270145">
    <w:abstractNumId w:val="36"/>
  </w:num>
  <w:num w:numId="38" w16cid:durableId="1943294102">
    <w:abstractNumId w:val="3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749622176">
    <w:abstractNumId w:val="44"/>
  </w:num>
  <w:num w:numId="40" w16cid:durableId="127940005">
    <w:abstractNumId w:val="19"/>
  </w:num>
  <w:num w:numId="41" w16cid:durableId="606422737">
    <w:abstractNumId w:val="9"/>
  </w:num>
  <w:num w:numId="42" w16cid:durableId="1956208200">
    <w:abstractNumId w:val="20"/>
  </w:num>
  <w:num w:numId="43" w16cid:durableId="1591427223">
    <w:abstractNumId w:val="21"/>
  </w:num>
  <w:num w:numId="44" w16cid:durableId="516701487">
    <w:abstractNumId w:val="45"/>
  </w:num>
  <w:num w:numId="45" w16cid:durableId="879559418">
    <w:abstractNumId w:val="31"/>
  </w:num>
  <w:num w:numId="46" w16cid:durableId="402067129">
    <w:abstractNumId w:val="3"/>
  </w:num>
  <w:num w:numId="47" w16cid:durableId="861820410">
    <w:abstractNumId w:val="14"/>
  </w:num>
  <w:num w:numId="48" w16cid:durableId="1107307611">
    <w:abstractNumId w:val="2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17B"/>
    <w:rsid w:val="00000248"/>
    <w:rsid w:val="00006B10"/>
    <w:rsid w:val="00014C4A"/>
    <w:rsid w:val="00023845"/>
    <w:rsid w:val="00075008"/>
    <w:rsid w:val="000801CB"/>
    <w:rsid w:val="00080755"/>
    <w:rsid w:val="000863DB"/>
    <w:rsid w:val="00087574"/>
    <w:rsid w:val="00091398"/>
    <w:rsid w:val="00094740"/>
    <w:rsid w:val="000952C1"/>
    <w:rsid w:val="000A2E00"/>
    <w:rsid w:val="000A7AD6"/>
    <w:rsid w:val="000B52B6"/>
    <w:rsid w:val="000B7251"/>
    <w:rsid w:val="000B7B6E"/>
    <w:rsid w:val="000D5941"/>
    <w:rsid w:val="000E07F9"/>
    <w:rsid w:val="000E5DC0"/>
    <w:rsid w:val="00101E59"/>
    <w:rsid w:val="0010252B"/>
    <w:rsid w:val="00104322"/>
    <w:rsid w:val="00104341"/>
    <w:rsid w:val="00105BB8"/>
    <w:rsid w:val="00110870"/>
    <w:rsid w:val="00134B5D"/>
    <w:rsid w:val="001577CA"/>
    <w:rsid w:val="00160FB6"/>
    <w:rsid w:val="0016397D"/>
    <w:rsid w:val="00181269"/>
    <w:rsid w:val="00181A61"/>
    <w:rsid w:val="00183B8B"/>
    <w:rsid w:val="00184E40"/>
    <w:rsid w:val="00186F5D"/>
    <w:rsid w:val="001B16EB"/>
    <w:rsid w:val="001B76B8"/>
    <w:rsid w:val="001C2244"/>
    <w:rsid w:val="001C30C0"/>
    <w:rsid w:val="001C3CB8"/>
    <w:rsid w:val="001C73FA"/>
    <w:rsid w:val="001D1E20"/>
    <w:rsid w:val="001E45BC"/>
    <w:rsid w:val="001F41A7"/>
    <w:rsid w:val="001F7579"/>
    <w:rsid w:val="00207792"/>
    <w:rsid w:val="002264E1"/>
    <w:rsid w:val="00231854"/>
    <w:rsid w:val="002456E2"/>
    <w:rsid w:val="00255EEA"/>
    <w:rsid w:val="002574B6"/>
    <w:rsid w:val="002664AB"/>
    <w:rsid w:val="002807A2"/>
    <w:rsid w:val="002A69F2"/>
    <w:rsid w:val="002B6750"/>
    <w:rsid w:val="002C13E3"/>
    <w:rsid w:val="002C6695"/>
    <w:rsid w:val="002D4C0C"/>
    <w:rsid w:val="00305E7A"/>
    <w:rsid w:val="0030678B"/>
    <w:rsid w:val="0030728A"/>
    <w:rsid w:val="00320732"/>
    <w:rsid w:val="003444C6"/>
    <w:rsid w:val="00360244"/>
    <w:rsid w:val="00361BBD"/>
    <w:rsid w:val="00380844"/>
    <w:rsid w:val="00390F53"/>
    <w:rsid w:val="003A0B81"/>
    <w:rsid w:val="003D79BA"/>
    <w:rsid w:val="00400ECD"/>
    <w:rsid w:val="00401532"/>
    <w:rsid w:val="00415728"/>
    <w:rsid w:val="00417A35"/>
    <w:rsid w:val="00420D04"/>
    <w:rsid w:val="0042683F"/>
    <w:rsid w:val="004306A8"/>
    <w:rsid w:val="0044140F"/>
    <w:rsid w:val="00450EE4"/>
    <w:rsid w:val="004557FE"/>
    <w:rsid w:val="004717BA"/>
    <w:rsid w:val="00484BB9"/>
    <w:rsid w:val="0048792A"/>
    <w:rsid w:val="00495C32"/>
    <w:rsid w:val="004A19EB"/>
    <w:rsid w:val="004B10BD"/>
    <w:rsid w:val="004B1EFD"/>
    <w:rsid w:val="004C1A3D"/>
    <w:rsid w:val="004E2C7B"/>
    <w:rsid w:val="004F5693"/>
    <w:rsid w:val="00505A00"/>
    <w:rsid w:val="005068AB"/>
    <w:rsid w:val="00510C44"/>
    <w:rsid w:val="00523623"/>
    <w:rsid w:val="005305C0"/>
    <w:rsid w:val="00533A88"/>
    <w:rsid w:val="00536731"/>
    <w:rsid w:val="005474A4"/>
    <w:rsid w:val="005625F4"/>
    <w:rsid w:val="005A297E"/>
    <w:rsid w:val="005B4461"/>
    <w:rsid w:val="005C1836"/>
    <w:rsid w:val="005C3D91"/>
    <w:rsid w:val="005C705F"/>
    <w:rsid w:val="005D291C"/>
    <w:rsid w:val="005E4A53"/>
    <w:rsid w:val="005E67F5"/>
    <w:rsid w:val="005F37B6"/>
    <w:rsid w:val="005F3D22"/>
    <w:rsid w:val="006032B0"/>
    <w:rsid w:val="0060362C"/>
    <w:rsid w:val="006074D7"/>
    <w:rsid w:val="00611F1D"/>
    <w:rsid w:val="00620A35"/>
    <w:rsid w:val="0062429D"/>
    <w:rsid w:val="006442F7"/>
    <w:rsid w:val="00644DA8"/>
    <w:rsid w:val="00645384"/>
    <w:rsid w:val="0064799D"/>
    <w:rsid w:val="00660C33"/>
    <w:rsid w:val="00666F47"/>
    <w:rsid w:val="00672894"/>
    <w:rsid w:val="00685D89"/>
    <w:rsid w:val="00692DA7"/>
    <w:rsid w:val="00694509"/>
    <w:rsid w:val="00696434"/>
    <w:rsid w:val="006A0712"/>
    <w:rsid w:val="006A1F14"/>
    <w:rsid w:val="006B0417"/>
    <w:rsid w:val="006D2DC2"/>
    <w:rsid w:val="006D6F72"/>
    <w:rsid w:val="006E0384"/>
    <w:rsid w:val="006E4D09"/>
    <w:rsid w:val="006E7072"/>
    <w:rsid w:val="006F2331"/>
    <w:rsid w:val="00707BA3"/>
    <w:rsid w:val="0071417B"/>
    <w:rsid w:val="00735013"/>
    <w:rsid w:val="00740005"/>
    <w:rsid w:val="00755DDE"/>
    <w:rsid w:val="00757F2A"/>
    <w:rsid w:val="007606C1"/>
    <w:rsid w:val="00775776"/>
    <w:rsid w:val="007A0597"/>
    <w:rsid w:val="007A579B"/>
    <w:rsid w:val="007B491B"/>
    <w:rsid w:val="007B4BB2"/>
    <w:rsid w:val="007C0517"/>
    <w:rsid w:val="007C6284"/>
    <w:rsid w:val="007E75E7"/>
    <w:rsid w:val="007F5AC3"/>
    <w:rsid w:val="00803B54"/>
    <w:rsid w:val="008125AB"/>
    <w:rsid w:val="008149DA"/>
    <w:rsid w:val="008307B2"/>
    <w:rsid w:val="008358EB"/>
    <w:rsid w:val="008435EB"/>
    <w:rsid w:val="00860EEF"/>
    <w:rsid w:val="00875B84"/>
    <w:rsid w:val="00886618"/>
    <w:rsid w:val="0088754B"/>
    <w:rsid w:val="008C6F7A"/>
    <w:rsid w:val="008D4139"/>
    <w:rsid w:val="008F4A63"/>
    <w:rsid w:val="009252A3"/>
    <w:rsid w:val="00927252"/>
    <w:rsid w:val="00932F06"/>
    <w:rsid w:val="00934AB0"/>
    <w:rsid w:val="009350D5"/>
    <w:rsid w:val="00956657"/>
    <w:rsid w:val="00972F8C"/>
    <w:rsid w:val="009828E3"/>
    <w:rsid w:val="00987FEF"/>
    <w:rsid w:val="009A4130"/>
    <w:rsid w:val="009A746F"/>
    <w:rsid w:val="009B6F4C"/>
    <w:rsid w:val="009E034B"/>
    <w:rsid w:val="009E7D5B"/>
    <w:rsid w:val="00A03F75"/>
    <w:rsid w:val="00A13D0F"/>
    <w:rsid w:val="00A13FBE"/>
    <w:rsid w:val="00A262C2"/>
    <w:rsid w:val="00A34400"/>
    <w:rsid w:val="00A35A57"/>
    <w:rsid w:val="00A45C2E"/>
    <w:rsid w:val="00A52DA8"/>
    <w:rsid w:val="00A701FC"/>
    <w:rsid w:val="00A74A45"/>
    <w:rsid w:val="00A97904"/>
    <w:rsid w:val="00AA18CD"/>
    <w:rsid w:val="00AA4D72"/>
    <w:rsid w:val="00AC28D2"/>
    <w:rsid w:val="00AC3BE0"/>
    <w:rsid w:val="00AC5EF5"/>
    <w:rsid w:val="00AD649F"/>
    <w:rsid w:val="00AE5271"/>
    <w:rsid w:val="00AF5C2F"/>
    <w:rsid w:val="00B0298A"/>
    <w:rsid w:val="00B051A9"/>
    <w:rsid w:val="00B1509A"/>
    <w:rsid w:val="00B2090D"/>
    <w:rsid w:val="00B3142D"/>
    <w:rsid w:val="00B36711"/>
    <w:rsid w:val="00B47A95"/>
    <w:rsid w:val="00B6360C"/>
    <w:rsid w:val="00B75168"/>
    <w:rsid w:val="00B8731C"/>
    <w:rsid w:val="00B9676B"/>
    <w:rsid w:val="00BD0F23"/>
    <w:rsid w:val="00BD62BA"/>
    <w:rsid w:val="00BF5870"/>
    <w:rsid w:val="00BF690B"/>
    <w:rsid w:val="00C07FAD"/>
    <w:rsid w:val="00C1099A"/>
    <w:rsid w:val="00C117CA"/>
    <w:rsid w:val="00C24002"/>
    <w:rsid w:val="00C33F9A"/>
    <w:rsid w:val="00C52AC7"/>
    <w:rsid w:val="00C57CB8"/>
    <w:rsid w:val="00C642F0"/>
    <w:rsid w:val="00C70283"/>
    <w:rsid w:val="00C728DC"/>
    <w:rsid w:val="00C74E0D"/>
    <w:rsid w:val="00C85DCE"/>
    <w:rsid w:val="00CA2584"/>
    <w:rsid w:val="00CA5CBB"/>
    <w:rsid w:val="00CA7945"/>
    <w:rsid w:val="00CC568A"/>
    <w:rsid w:val="00CE34BD"/>
    <w:rsid w:val="00CF6C96"/>
    <w:rsid w:val="00D053E0"/>
    <w:rsid w:val="00D07A3F"/>
    <w:rsid w:val="00D20B1F"/>
    <w:rsid w:val="00D46C48"/>
    <w:rsid w:val="00D56B62"/>
    <w:rsid w:val="00D614E1"/>
    <w:rsid w:val="00D6310D"/>
    <w:rsid w:val="00D864EB"/>
    <w:rsid w:val="00D93412"/>
    <w:rsid w:val="00D954D8"/>
    <w:rsid w:val="00D9756A"/>
    <w:rsid w:val="00DA12BC"/>
    <w:rsid w:val="00DA63B8"/>
    <w:rsid w:val="00DC768C"/>
    <w:rsid w:val="00DE1CB7"/>
    <w:rsid w:val="00DE4C7C"/>
    <w:rsid w:val="00DE78EB"/>
    <w:rsid w:val="00E10913"/>
    <w:rsid w:val="00E14F0A"/>
    <w:rsid w:val="00E21A4C"/>
    <w:rsid w:val="00E27E12"/>
    <w:rsid w:val="00E325D1"/>
    <w:rsid w:val="00E347D2"/>
    <w:rsid w:val="00E376AF"/>
    <w:rsid w:val="00E412EC"/>
    <w:rsid w:val="00E4296A"/>
    <w:rsid w:val="00E45537"/>
    <w:rsid w:val="00E928F4"/>
    <w:rsid w:val="00E958FB"/>
    <w:rsid w:val="00EA0C67"/>
    <w:rsid w:val="00ED77A5"/>
    <w:rsid w:val="00EE3ADF"/>
    <w:rsid w:val="00EE6D88"/>
    <w:rsid w:val="00EE6F26"/>
    <w:rsid w:val="00F01510"/>
    <w:rsid w:val="00F05237"/>
    <w:rsid w:val="00F06FEA"/>
    <w:rsid w:val="00F072B4"/>
    <w:rsid w:val="00F10D3A"/>
    <w:rsid w:val="00F15B26"/>
    <w:rsid w:val="00F17854"/>
    <w:rsid w:val="00F228DA"/>
    <w:rsid w:val="00F23387"/>
    <w:rsid w:val="00F33024"/>
    <w:rsid w:val="00F33661"/>
    <w:rsid w:val="00F41F6E"/>
    <w:rsid w:val="00F528E9"/>
    <w:rsid w:val="00F56159"/>
    <w:rsid w:val="00F66041"/>
    <w:rsid w:val="00FC1267"/>
    <w:rsid w:val="00FC5C59"/>
    <w:rsid w:val="00FC7ADD"/>
    <w:rsid w:val="00FF0CA9"/>
    <w:rsid w:val="022236A6"/>
    <w:rsid w:val="0222C901"/>
    <w:rsid w:val="02FB4C12"/>
    <w:rsid w:val="0373DCFF"/>
    <w:rsid w:val="0418B7C2"/>
    <w:rsid w:val="071927DE"/>
    <w:rsid w:val="0926202E"/>
    <w:rsid w:val="09FA2674"/>
    <w:rsid w:val="0B1A6D3A"/>
    <w:rsid w:val="0B303817"/>
    <w:rsid w:val="0B4DE881"/>
    <w:rsid w:val="0CD49211"/>
    <w:rsid w:val="0D5D859F"/>
    <w:rsid w:val="0DBA5649"/>
    <w:rsid w:val="0DED5079"/>
    <w:rsid w:val="0F44A015"/>
    <w:rsid w:val="10296660"/>
    <w:rsid w:val="118CFF6B"/>
    <w:rsid w:val="11BACF75"/>
    <w:rsid w:val="12AE3B7D"/>
    <w:rsid w:val="145654E4"/>
    <w:rsid w:val="14A93D0E"/>
    <w:rsid w:val="14C49803"/>
    <w:rsid w:val="15F8063F"/>
    <w:rsid w:val="161DD835"/>
    <w:rsid w:val="1682F1BA"/>
    <w:rsid w:val="1A57A95E"/>
    <w:rsid w:val="1AA8F616"/>
    <w:rsid w:val="1B85358F"/>
    <w:rsid w:val="1D6DAB6E"/>
    <w:rsid w:val="1E63E088"/>
    <w:rsid w:val="1EC2989E"/>
    <w:rsid w:val="20BD128A"/>
    <w:rsid w:val="252BBE61"/>
    <w:rsid w:val="2693C319"/>
    <w:rsid w:val="26E33C63"/>
    <w:rsid w:val="26E9F847"/>
    <w:rsid w:val="2783B500"/>
    <w:rsid w:val="27CBD95B"/>
    <w:rsid w:val="294B02B4"/>
    <w:rsid w:val="296F1D7A"/>
    <w:rsid w:val="29A7C2D6"/>
    <w:rsid w:val="2B63214E"/>
    <w:rsid w:val="2C662DEA"/>
    <w:rsid w:val="2DDFB1B5"/>
    <w:rsid w:val="2EB99B01"/>
    <w:rsid w:val="2F400E61"/>
    <w:rsid w:val="32B57301"/>
    <w:rsid w:val="32F0CE4E"/>
    <w:rsid w:val="33379D7D"/>
    <w:rsid w:val="3513DB97"/>
    <w:rsid w:val="3528FF68"/>
    <w:rsid w:val="36AFBE16"/>
    <w:rsid w:val="38D1F66A"/>
    <w:rsid w:val="38EBFD8B"/>
    <w:rsid w:val="39B6E580"/>
    <w:rsid w:val="39B766F6"/>
    <w:rsid w:val="3A331D13"/>
    <w:rsid w:val="3A5B86AE"/>
    <w:rsid w:val="3BF1F7CA"/>
    <w:rsid w:val="3BF526EA"/>
    <w:rsid w:val="3D39826C"/>
    <w:rsid w:val="3F3F1756"/>
    <w:rsid w:val="3F5B7055"/>
    <w:rsid w:val="40196C1F"/>
    <w:rsid w:val="42CCC768"/>
    <w:rsid w:val="4464AD3C"/>
    <w:rsid w:val="44848034"/>
    <w:rsid w:val="451BB833"/>
    <w:rsid w:val="46A8ED58"/>
    <w:rsid w:val="4751AC82"/>
    <w:rsid w:val="496EAE7B"/>
    <w:rsid w:val="4A221761"/>
    <w:rsid w:val="4A7068C3"/>
    <w:rsid w:val="4B7882C9"/>
    <w:rsid w:val="4C271EDD"/>
    <w:rsid w:val="4C5EF6A5"/>
    <w:rsid w:val="4D62E125"/>
    <w:rsid w:val="4E301BBF"/>
    <w:rsid w:val="4E432A56"/>
    <w:rsid w:val="4E900F80"/>
    <w:rsid w:val="4FF667D6"/>
    <w:rsid w:val="500E0BA2"/>
    <w:rsid w:val="5072B98F"/>
    <w:rsid w:val="510A1079"/>
    <w:rsid w:val="51592ED4"/>
    <w:rsid w:val="523D3A2A"/>
    <w:rsid w:val="526B14F3"/>
    <w:rsid w:val="56E5E338"/>
    <w:rsid w:val="577CB4E4"/>
    <w:rsid w:val="587AD179"/>
    <w:rsid w:val="5A98C3C3"/>
    <w:rsid w:val="5B13DAEB"/>
    <w:rsid w:val="5B3BE1B5"/>
    <w:rsid w:val="5C868E65"/>
    <w:rsid w:val="5CD60970"/>
    <w:rsid w:val="5E9C4CBC"/>
    <w:rsid w:val="600F7C9B"/>
    <w:rsid w:val="6105DF0B"/>
    <w:rsid w:val="62DACFF0"/>
    <w:rsid w:val="64ED5D1F"/>
    <w:rsid w:val="6620C05A"/>
    <w:rsid w:val="693A56DD"/>
    <w:rsid w:val="69D08BC5"/>
    <w:rsid w:val="6A8FD2D9"/>
    <w:rsid w:val="6D4DA642"/>
    <w:rsid w:val="6F683862"/>
    <w:rsid w:val="6FBCDA0D"/>
    <w:rsid w:val="705F333A"/>
    <w:rsid w:val="7158F437"/>
    <w:rsid w:val="718C2410"/>
    <w:rsid w:val="7205302B"/>
    <w:rsid w:val="744B7D7A"/>
    <w:rsid w:val="749ED039"/>
    <w:rsid w:val="75140A06"/>
    <w:rsid w:val="75E9B231"/>
    <w:rsid w:val="780B9653"/>
    <w:rsid w:val="78679988"/>
    <w:rsid w:val="7976B638"/>
    <w:rsid w:val="7AED1C03"/>
    <w:rsid w:val="7BAF8C6D"/>
    <w:rsid w:val="7BD926E8"/>
    <w:rsid w:val="7D221F8B"/>
    <w:rsid w:val="7F483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2243F2"/>
  <w15:chartTrackingRefBased/>
  <w15:docId w15:val="{953E83BD-6897-44AA-BF6C-398DE6D7D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62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41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41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41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41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41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417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417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417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417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1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41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41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41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41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41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41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41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41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417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41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41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41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41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41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7141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41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41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41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417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C62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6284"/>
  </w:style>
  <w:style w:type="paragraph" w:styleId="Footer">
    <w:name w:val="footer"/>
    <w:basedOn w:val="Normal"/>
    <w:link w:val="FooterChar"/>
    <w:uiPriority w:val="99"/>
    <w:unhideWhenUsed/>
    <w:rsid w:val="007C62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6284"/>
  </w:style>
  <w:style w:type="paragraph" w:styleId="NoSpacing">
    <w:name w:val="No Spacing"/>
    <w:link w:val="NoSpacingChar"/>
    <w:uiPriority w:val="1"/>
    <w:qFormat/>
    <w:rsid w:val="007C6284"/>
    <w:pPr>
      <w:spacing w:after="0" w:line="240" w:lineRule="auto"/>
    </w:pPr>
    <w:rPr>
      <w:rFonts w:eastAsiaTheme="minorEastAsia"/>
      <w:kern w:val="0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7C6284"/>
    <w:rPr>
      <w:rFonts w:eastAsiaTheme="minorEastAsia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A74A4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4A45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A74A45"/>
    <w:pPr>
      <w:ind w:left="20"/>
    </w:pPr>
  </w:style>
  <w:style w:type="character" w:customStyle="1" w:styleId="BodyTextChar">
    <w:name w:val="Body Text Char"/>
    <w:basedOn w:val="DefaultParagraphFont"/>
    <w:link w:val="BodyText"/>
    <w:uiPriority w:val="1"/>
    <w:rsid w:val="00A74A45"/>
    <w:rPr>
      <w:rFonts w:ascii="Calibri" w:eastAsia="Calibri" w:hAnsi="Calibri" w:cs="Calibri"/>
      <w:kern w:val="0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F33661"/>
    <w:rPr>
      <w:color w:val="96607D" w:themeColor="followedHyperlink"/>
      <w:u w:val="single"/>
    </w:rPr>
  </w:style>
  <w:style w:type="paragraph" w:customStyle="1" w:styleId="paragraph">
    <w:name w:val="paragraph"/>
    <w:basedOn w:val="Normal"/>
    <w:rsid w:val="00B8731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B8731C"/>
  </w:style>
  <w:style w:type="character" w:customStyle="1" w:styleId="eop">
    <w:name w:val="eop"/>
    <w:basedOn w:val="DefaultParagraphFont"/>
    <w:rsid w:val="00B8731C"/>
  </w:style>
  <w:style w:type="table" w:styleId="TableGrid">
    <w:name w:val="Table Grid"/>
    <w:basedOn w:val="TableNormal"/>
    <w:uiPriority w:val="39"/>
    <w:rsid w:val="009A74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5245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9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66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6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6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8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9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7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4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0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8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15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2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4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4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9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3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1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6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2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0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8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2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439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nmcdn.io/e186d21f8c7946a19faed23c3da2f0da/8bfec28a290449a7b10eb1fee3a0e264/files/programs-studies/transit/coordinated-human-services-transportation-plan/2024-Update/FINAL-2024-CPT-HST-Final-Adopted-Plan-20240918-w_editsV2.pdf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nmcdn.io/e186d21f8c7946a19faed23c3da2f0da/8bfec28a290449a7b10eb1fee3a0e264/files/programs-studies/transit/coordinated-human-services-transportation-plan/2024-Update/FINAL-2024-CPT-HST-Final-Adopted-Plan-20240918-w_editsV2.pdf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po-nc.u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9fbeba-495f-4d5d-a754-067132e79c42" xsi:nil="true"/>
    <lcf76f155ced4ddcb4097134ff3c332f xmlns="934faddc-e0f6-4434-9d20-c8174bbe727b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166DAF5ED9B9439C420306EEE348F6" ma:contentTypeVersion="16" ma:contentTypeDescription="Create a new document." ma:contentTypeScope="" ma:versionID="1365dd7a88fbf97c8b2ae293f1e1e5e4">
  <xsd:schema xmlns:xsd="http://www.w3.org/2001/XMLSchema" xmlns:xs="http://www.w3.org/2001/XMLSchema" xmlns:p="http://schemas.microsoft.com/office/2006/metadata/properties" xmlns:ns2="934faddc-e0f6-4434-9d20-c8174bbe727b" xmlns:ns3="4d9fbeba-495f-4d5d-a754-067132e79c42" targetNamespace="http://schemas.microsoft.com/office/2006/metadata/properties" ma:root="true" ma:fieldsID="fd68c9761894b6f3742a5785ede9574e" ns2:_="" ns3:_="">
    <xsd:import namespace="934faddc-e0f6-4434-9d20-c8174bbe727b"/>
    <xsd:import namespace="4d9fbeba-495f-4d5d-a754-067132e79c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4faddc-e0f6-4434-9d20-c8174bbe72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df2d30e-6876-4a14-8cb0-b02ba5b58f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9fbeba-495f-4d5d-a754-067132e79c4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8b60268-3348-48b1-acc6-bd6c7bb3d914}" ma:internalName="TaxCatchAll" ma:showField="CatchAllData" ma:web="4d9fbeba-495f-4d5d-a754-067132e79c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3460E2-00DE-4A89-93C7-E368AE6CE2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E941D3-2295-43C6-8F83-63FFD706FC50}">
  <ds:schemaRefs>
    <ds:schemaRef ds:uri="http://schemas.microsoft.com/office/2006/metadata/properties"/>
    <ds:schemaRef ds:uri="http://schemas.microsoft.com/office/infopath/2007/PartnerControls"/>
    <ds:schemaRef ds:uri="4d9fbeba-495f-4d5d-a754-067132e79c42"/>
    <ds:schemaRef ds:uri="934faddc-e0f6-4434-9d20-c8174bbe727b"/>
  </ds:schemaRefs>
</ds:datastoreItem>
</file>

<file path=customXml/itemProps3.xml><?xml version="1.0" encoding="utf-8"?>
<ds:datastoreItem xmlns:ds="http://schemas.openxmlformats.org/officeDocument/2006/customXml" ds:itemID="{EDC82BEB-6A66-455C-B27E-AB9F693736E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59C1BC2-7F94-404F-A63C-35F0AF332AC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2</Pages>
  <Words>484</Words>
  <Characters>2764</Characters>
  <Application>Microsoft Office Word</Application>
  <DocSecurity>0</DocSecurity>
  <Lines>23</Lines>
  <Paragraphs>6</Paragraphs>
  <ScaleCrop>false</ScaleCrop>
  <Company/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MOBILITY cOORDINATION cOMMITTEe (MCC)</dc:title>
  <dc:subject/>
  <dc:creator>Sarah Williams</dc:creator>
  <cp:keywords/>
  <dc:description/>
  <cp:lastModifiedBy>Sarah Keach</cp:lastModifiedBy>
  <cp:revision>70</cp:revision>
  <dcterms:created xsi:type="dcterms:W3CDTF">2026-02-05T13:56:00Z</dcterms:created>
  <dcterms:modified xsi:type="dcterms:W3CDTF">2026-03-06T13:39:00Z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ec0c6700e99d2016717f4c0595f3587a325775157877558ed642e9a27f2643c1</vt:lpwstr>
  </property>
  <property fmtid="{D5CDD505-2E9C-101B-9397-08002B2CF9AE}" pid="3" name="ContentTypeId">
    <vt:lpwstr>0x01010043166DAF5ED9B9439C420306EEE348F6</vt:lpwstr>
  </property>
  <property fmtid="{D5CDD505-2E9C-101B-9397-08002B2CF9AE}" pid="4" name="MediaServiceImageTags">
    <vt:lpwstr/>
  </property>
</Properties>
</file>