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8B" w:rsidRDefault="00692234" w:rsidP="00692234">
      <w:pPr>
        <w:jc w:val="center"/>
      </w:pPr>
      <w:r>
        <w:rPr>
          <w:noProof/>
        </w:rPr>
        <w:drawing>
          <wp:inline distT="0" distB="0" distL="0" distR="0">
            <wp:extent cx="2705362" cy="1885950"/>
            <wp:effectExtent l="0" t="0" r="0" b="0"/>
            <wp:docPr id="1" name="Picture 1" descr="T:\Toolbox\Communications &amp; Marketing\Logos\Affiliates\Yadkin\Yadkin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Yadkin\Yadkin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36" cy="188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34" w:rsidRDefault="00692234" w:rsidP="006922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Yadkin County Community Foundation awards more than $9,000 in local grants</w:t>
      </w:r>
    </w:p>
    <w:p w:rsidR="00692234" w:rsidRDefault="00692234" w:rsidP="00692234">
      <w:pPr>
        <w:rPr>
          <w:sz w:val="24"/>
          <w:szCs w:val="24"/>
        </w:rPr>
      </w:pPr>
      <w:r>
        <w:rPr>
          <w:sz w:val="24"/>
          <w:szCs w:val="24"/>
        </w:rPr>
        <w:t>The board of advisors of the Yadkin County Community Foundation recently announced $9,390 in local grant awards from its community fund</w:t>
      </w:r>
      <w:r w:rsidR="003C731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Pauline “Polly” Hudspeth Wood &amp; Dr. William L. Wood Sr. Endowment, according to Tom </w:t>
      </w:r>
      <w:proofErr w:type="spellStart"/>
      <w:r>
        <w:rPr>
          <w:sz w:val="24"/>
          <w:szCs w:val="24"/>
        </w:rPr>
        <w:t>Fagerli</w:t>
      </w:r>
      <w:proofErr w:type="spellEnd"/>
      <w:r>
        <w:rPr>
          <w:sz w:val="24"/>
          <w:szCs w:val="24"/>
        </w:rPr>
        <w:t>, board president.</w:t>
      </w:r>
    </w:p>
    <w:p w:rsidR="00692234" w:rsidRDefault="00692234" w:rsidP="00692234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692234" w:rsidRDefault="00692234" w:rsidP="006922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$634 to Courtney Elementary School for accessible playground equipment for students with </w:t>
      </w:r>
      <w:r w:rsidR="003C731A">
        <w:rPr>
          <w:sz w:val="24"/>
          <w:szCs w:val="24"/>
        </w:rPr>
        <w:t>a</w:t>
      </w:r>
      <w:r>
        <w:rPr>
          <w:sz w:val="24"/>
          <w:szCs w:val="24"/>
        </w:rPr>
        <w:t>utism</w:t>
      </w:r>
    </w:p>
    <w:p w:rsidR="00692234" w:rsidRDefault="00692234" w:rsidP="006922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$2,020 to </w:t>
      </w:r>
      <w:proofErr w:type="spellStart"/>
      <w:r>
        <w:rPr>
          <w:sz w:val="24"/>
          <w:szCs w:val="24"/>
        </w:rPr>
        <w:t>Forbush</w:t>
      </w:r>
      <w:proofErr w:type="spellEnd"/>
      <w:r>
        <w:rPr>
          <w:sz w:val="24"/>
          <w:szCs w:val="24"/>
        </w:rPr>
        <w:t xml:space="preserve"> Elementary for </w:t>
      </w:r>
      <w:proofErr w:type="spellStart"/>
      <w:r>
        <w:rPr>
          <w:sz w:val="24"/>
          <w:szCs w:val="24"/>
        </w:rPr>
        <w:t>Forbush</w:t>
      </w:r>
      <w:proofErr w:type="spellEnd"/>
      <w:r>
        <w:rPr>
          <w:sz w:val="24"/>
          <w:szCs w:val="24"/>
        </w:rPr>
        <w:t xml:space="preserve"> Guided Reading Book Room</w:t>
      </w:r>
    </w:p>
    <w:p w:rsidR="00692234" w:rsidRDefault="00692234" w:rsidP="006922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$2,286 to Yadkin Arts Council for Community Outreach Arts Programming</w:t>
      </w:r>
    </w:p>
    <w:p w:rsidR="00692234" w:rsidRDefault="00692234" w:rsidP="006922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 to Smart Start of Yadkin County, Inc. for Yadkin County State of the Child Conference</w:t>
      </w:r>
    </w:p>
    <w:p w:rsidR="00692234" w:rsidRDefault="00692234" w:rsidP="006922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 to Hospice of Surry Country, Inc.</w:t>
      </w:r>
      <w:r w:rsidR="002A6A5D">
        <w:rPr>
          <w:sz w:val="24"/>
          <w:szCs w:val="24"/>
        </w:rPr>
        <w:t xml:space="preserve"> for general operat</w:t>
      </w:r>
      <w:r w:rsidR="003C731A">
        <w:rPr>
          <w:sz w:val="24"/>
          <w:szCs w:val="24"/>
        </w:rPr>
        <w:t>ing support</w:t>
      </w:r>
    </w:p>
    <w:p w:rsidR="002A6A5D" w:rsidRPr="002A6A5D" w:rsidRDefault="00692234" w:rsidP="002A6A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$1,450</w:t>
      </w:r>
      <w:r w:rsidR="002A6A5D">
        <w:rPr>
          <w:sz w:val="24"/>
          <w:szCs w:val="24"/>
        </w:rPr>
        <w:t xml:space="preserve"> to Fall Creek Elementary for a Library for Learners</w:t>
      </w:r>
    </w:p>
    <w:p w:rsidR="00692234" w:rsidRDefault="00692234" w:rsidP="006922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</w:t>
      </w:r>
      <w:r w:rsidR="002A6A5D">
        <w:rPr>
          <w:sz w:val="24"/>
          <w:szCs w:val="24"/>
        </w:rPr>
        <w:t xml:space="preserve"> to Hands of Hope Medical Clinic for insulin purchase</w:t>
      </w:r>
    </w:p>
    <w:p w:rsidR="002A6A5D" w:rsidRPr="006B30E7" w:rsidRDefault="002A6A5D" w:rsidP="002A6A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Fagerli</w:t>
      </w:r>
      <w:proofErr w:type="spellEnd"/>
      <w:r>
        <w:rPr>
          <w:sz w:val="24"/>
          <w:szCs w:val="24"/>
        </w:rPr>
        <w:t xml:space="preserve"> thanked the community for its continued support of the Yadkin County Community Foundation. </w:t>
      </w:r>
      <w:bookmarkStart w:id="0" w:name="_Hlk11758159"/>
      <w:r>
        <w:rPr>
          <w:sz w:val="24"/>
          <w:szCs w:val="24"/>
        </w:rPr>
        <w:t>“</w:t>
      </w:r>
      <w:r w:rsidRPr="006B30E7">
        <w:rPr>
          <w:sz w:val="24"/>
          <w:szCs w:val="24"/>
        </w:rPr>
        <w:t>We are proud to support these nonprofit programs that are so vital to the community,” 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2A6A5D" w:rsidRDefault="002A6A5D" w:rsidP="002A6A5D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</w:t>
      </w:r>
      <w:r>
        <w:rPr>
          <w:sz w:val="24"/>
          <w:szCs w:val="24"/>
        </w:rPr>
        <w:t>Regional Director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Colby Martin</w:t>
      </w:r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828-358-0030</w:t>
      </w:r>
      <w:r w:rsidRPr="006B30E7">
        <w:rPr>
          <w:sz w:val="24"/>
          <w:szCs w:val="24"/>
        </w:rPr>
        <w:t xml:space="preserve"> or </w:t>
      </w:r>
      <w:hyperlink r:id="rId8" w:history="1">
        <w:r w:rsidRPr="003A341A">
          <w:rPr>
            <w:rStyle w:val="Hyperlink"/>
            <w:sz w:val="24"/>
            <w:szCs w:val="24"/>
          </w:rPr>
          <w:t>cmartin@nccommunityfoundation.org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0"/>
    <w:p w:rsidR="002A6A5D" w:rsidRDefault="002A6A5D" w:rsidP="002A6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Yadkin County Community Foundation</w:t>
      </w:r>
    </w:p>
    <w:p w:rsidR="002A6A5D" w:rsidRPr="006B30E7" w:rsidRDefault="002A6A5D" w:rsidP="002A6A5D">
      <w:pPr>
        <w:rPr>
          <w:sz w:val="24"/>
          <w:szCs w:val="24"/>
        </w:rPr>
      </w:pPr>
      <w:bookmarkStart w:id="1" w:name="_Hlk11751680"/>
      <w:r>
        <w:rPr>
          <w:sz w:val="24"/>
          <w:szCs w:val="24"/>
        </w:rPr>
        <w:t xml:space="preserve">An affiliate of the North Carolina Community Foundation, the Yadkin County Community Foundation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YCCF was founded in 1998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 xml:space="preserve">Yadkin </w:t>
      </w:r>
      <w:r w:rsidRPr="006B30E7">
        <w:rPr>
          <w:sz w:val="24"/>
          <w:szCs w:val="24"/>
        </w:rPr>
        <w:t>County.</w:t>
      </w:r>
    </w:p>
    <w:p w:rsidR="002A6A5D" w:rsidRPr="006B30E7" w:rsidRDefault="002A6A5D" w:rsidP="002A6A5D">
      <w:pPr>
        <w:rPr>
          <w:sz w:val="24"/>
          <w:szCs w:val="24"/>
        </w:rPr>
      </w:pPr>
      <w:r w:rsidRPr="006B30E7">
        <w:rPr>
          <w:sz w:val="24"/>
          <w:szCs w:val="24"/>
        </w:rPr>
        <w:lastRenderedPageBreak/>
        <w:t xml:space="preserve">The </w:t>
      </w:r>
      <w:r>
        <w:rPr>
          <w:sz w:val="24"/>
          <w:szCs w:val="24"/>
        </w:rPr>
        <w:t xml:space="preserve">YCCF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>Yadkin County Community 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</w:t>
      </w:r>
      <w:r>
        <w:rPr>
          <w:sz w:val="24"/>
          <w:szCs w:val="24"/>
        </w:rPr>
        <w:t>in Yadkin 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proofErr w:type="spellStart"/>
      <w:r>
        <w:rPr>
          <w:sz w:val="24"/>
          <w:szCs w:val="24"/>
        </w:rPr>
        <w:t>Fagerli</w:t>
      </w:r>
      <w:proofErr w:type="spellEnd"/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>Dorothy Carter</w:t>
      </w:r>
      <w:r w:rsidRPr="006B30E7">
        <w:rPr>
          <w:sz w:val="24"/>
          <w:szCs w:val="24"/>
        </w:rPr>
        <w:t xml:space="preserve"> (secretary),</w:t>
      </w:r>
      <w:r>
        <w:rPr>
          <w:sz w:val="24"/>
          <w:szCs w:val="24"/>
        </w:rPr>
        <w:t xml:space="preserve"> Gertrude Adams, Andy Anderson, Mark </w:t>
      </w:r>
      <w:proofErr w:type="spellStart"/>
      <w:r>
        <w:rPr>
          <w:sz w:val="24"/>
          <w:szCs w:val="24"/>
        </w:rPr>
        <w:t>Diachenko</w:t>
      </w:r>
      <w:proofErr w:type="spellEnd"/>
      <w:r>
        <w:rPr>
          <w:sz w:val="24"/>
          <w:szCs w:val="24"/>
        </w:rPr>
        <w:t xml:space="preserve">, Wayne Dixon, Lisa Drum, Chris Funk, Todd Martin, </w:t>
      </w:r>
      <w:r w:rsidR="0047487A">
        <w:rPr>
          <w:sz w:val="24"/>
          <w:szCs w:val="24"/>
        </w:rPr>
        <w:t>Darrell McCormick, Robin Nance, Walter Smith, Barbara Todd and Donna Willingham.</w:t>
      </w:r>
    </w:p>
    <w:p w:rsidR="002A6A5D" w:rsidRDefault="002A6A5D" w:rsidP="002A6A5D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47487A">
        <w:rPr>
          <w:sz w:val="24"/>
          <w:szCs w:val="24"/>
        </w:rPr>
        <w:t>Yadkin County Community Foundation</w:t>
      </w:r>
      <w:r w:rsidRPr="006B30E7">
        <w:rPr>
          <w:sz w:val="24"/>
          <w:szCs w:val="24"/>
        </w:rPr>
        <w:t xml:space="preserve">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 w:rsidR="0047487A">
        <w:rPr>
          <w:sz w:val="24"/>
          <w:szCs w:val="24"/>
        </w:rPr>
        <w:t>Yadkin County Community Foundation</w:t>
      </w:r>
      <w:r w:rsidRPr="006B30E7">
        <w:rPr>
          <w:sz w:val="24"/>
          <w:szCs w:val="24"/>
        </w:rPr>
        <w:t>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47487A" w:rsidRPr="006B30E7" w:rsidRDefault="0047487A" w:rsidP="0047487A">
      <w:pPr>
        <w:rPr>
          <w:b/>
          <w:sz w:val="24"/>
          <w:szCs w:val="24"/>
        </w:rPr>
      </w:pPr>
      <w:bookmarkStart w:id="2" w:name="_Hlk11755644"/>
      <w:r w:rsidRPr="006B30E7">
        <w:rPr>
          <w:b/>
          <w:sz w:val="24"/>
          <w:szCs w:val="24"/>
        </w:rPr>
        <w:t>About the North Carolina Community Foundation</w:t>
      </w:r>
    </w:p>
    <w:p w:rsidR="0047487A" w:rsidRDefault="0047487A" w:rsidP="0047487A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47487A" w:rsidRDefault="0047487A" w:rsidP="0047487A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4D0123" w:rsidRPr="004D0123" w:rsidRDefault="004D0123" w:rsidP="0047487A">
      <w:pPr>
        <w:rPr>
          <w:b/>
          <w:sz w:val="24"/>
          <w:szCs w:val="24"/>
        </w:rPr>
      </w:pPr>
      <w:r w:rsidRPr="004D0123">
        <w:rPr>
          <w:b/>
          <w:sz w:val="24"/>
          <w:szCs w:val="24"/>
        </w:rPr>
        <w:t>Cutline for photo</w:t>
      </w:r>
    </w:p>
    <w:p w:rsidR="004D0123" w:rsidRPr="004D0123" w:rsidRDefault="00C06AFF" w:rsidP="0047487A">
      <w:pPr>
        <w:rPr>
          <w:sz w:val="24"/>
          <w:szCs w:val="24"/>
        </w:rPr>
      </w:pPr>
      <w:bookmarkStart w:id="3" w:name="_GoBack"/>
      <w:r>
        <w:rPr>
          <w:sz w:val="24"/>
          <w:szCs w:val="24"/>
        </w:rPr>
        <w:t>Representatives of local nonprofit g</w:t>
      </w:r>
      <w:r w:rsidR="004D0123" w:rsidRPr="004D0123">
        <w:rPr>
          <w:sz w:val="24"/>
          <w:szCs w:val="24"/>
        </w:rPr>
        <w:t>rantees at the Yadkin County Community Foundation grant awards reception</w:t>
      </w:r>
      <w:r w:rsidR="004D0123" w:rsidRPr="004D0123">
        <w:rPr>
          <w:color w:val="212121"/>
          <w:sz w:val="24"/>
          <w:szCs w:val="24"/>
          <w:shd w:val="clear" w:color="auto" w:fill="FFFFFF"/>
        </w:rPr>
        <w:t>.</w:t>
      </w:r>
    </w:p>
    <w:bookmarkEnd w:id="3"/>
    <w:p w:rsidR="0047487A" w:rsidRPr="00287292" w:rsidRDefault="0047487A" w:rsidP="0047487A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47487A" w:rsidRDefault="0047487A" w:rsidP="0047487A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2A6A5D" w:rsidRPr="0047487A" w:rsidRDefault="0047487A" w:rsidP="0047487A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  <w:bookmarkEnd w:id="1"/>
      <w:bookmarkEnd w:id="2"/>
    </w:p>
    <w:sectPr w:rsidR="002A6A5D" w:rsidRPr="0047487A" w:rsidSect="0047487A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24" w:rsidRDefault="00997E24" w:rsidP="0047487A">
      <w:pPr>
        <w:spacing w:after="0" w:line="240" w:lineRule="auto"/>
      </w:pPr>
      <w:r>
        <w:separator/>
      </w:r>
    </w:p>
  </w:endnote>
  <w:endnote w:type="continuationSeparator" w:id="0">
    <w:p w:rsidR="00997E24" w:rsidRDefault="00997E24" w:rsidP="004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7A" w:rsidRPr="0047487A" w:rsidRDefault="0047487A" w:rsidP="0047487A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7A" w:rsidRPr="0047487A" w:rsidRDefault="0047487A" w:rsidP="0047487A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24" w:rsidRDefault="00997E24" w:rsidP="0047487A">
      <w:pPr>
        <w:spacing w:after="0" w:line="240" w:lineRule="auto"/>
      </w:pPr>
      <w:r>
        <w:separator/>
      </w:r>
    </w:p>
  </w:footnote>
  <w:footnote w:type="continuationSeparator" w:id="0">
    <w:p w:rsidR="00997E24" w:rsidRDefault="00997E24" w:rsidP="0047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800"/>
    <w:multiLevelType w:val="hybridMultilevel"/>
    <w:tmpl w:val="55C0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34"/>
    <w:rsid w:val="002A6A5D"/>
    <w:rsid w:val="003C731A"/>
    <w:rsid w:val="0047487A"/>
    <w:rsid w:val="004D0123"/>
    <w:rsid w:val="00560208"/>
    <w:rsid w:val="00627A26"/>
    <w:rsid w:val="00692234"/>
    <w:rsid w:val="00997E24"/>
    <w:rsid w:val="00C06AFF"/>
    <w:rsid w:val="00E0440D"/>
    <w:rsid w:val="00E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66AC"/>
  <w15:chartTrackingRefBased/>
  <w15:docId w15:val="{6516B4B0-A94E-4050-8FBD-27A6E1B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A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7A"/>
  </w:style>
  <w:style w:type="paragraph" w:styleId="Footer">
    <w:name w:val="footer"/>
    <w:basedOn w:val="Normal"/>
    <w:link w:val="FooterChar"/>
    <w:uiPriority w:val="99"/>
    <w:unhideWhenUsed/>
    <w:rsid w:val="0047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nccommunity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5</cp:revision>
  <dcterms:created xsi:type="dcterms:W3CDTF">2019-06-18T18:05:00Z</dcterms:created>
  <dcterms:modified xsi:type="dcterms:W3CDTF">2019-07-03T18:17:00Z</dcterms:modified>
</cp:coreProperties>
</file>