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ED" w:rsidRDefault="00574166" w:rsidP="00574166">
      <w:pPr>
        <w:jc w:val="center"/>
      </w:pPr>
      <w:r>
        <w:rPr>
          <w:noProof/>
        </w:rPr>
        <w:drawing>
          <wp:inline distT="0" distB="0" distL="0" distR="0">
            <wp:extent cx="2659076" cy="1323975"/>
            <wp:effectExtent l="0" t="0" r="8255" b="0"/>
            <wp:docPr id="1" name="Picture 1" descr="T:\Toolbox\Communications &amp; Marketing\Logos\NCCF\NC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NCCF\NCC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1143" cy="1325004"/>
                    </a:xfrm>
                    <a:prstGeom prst="rect">
                      <a:avLst/>
                    </a:prstGeom>
                    <a:noFill/>
                    <a:ln>
                      <a:noFill/>
                    </a:ln>
                  </pic:spPr>
                </pic:pic>
              </a:graphicData>
            </a:graphic>
          </wp:inline>
        </w:drawing>
      </w:r>
    </w:p>
    <w:p w:rsidR="00574166" w:rsidRDefault="00574166" w:rsidP="00574166">
      <w:pPr>
        <w:jc w:val="center"/>
        <w:rPr>
          <w:b/>
          <w:sz w:val="24"/>
        </w:rPr>
      </w:pPr>
      <w:r>
        <w:rPr>
          <w:b/>
          <w:sz w:val="24"/>
          <w:szCs w:val="24"/>
        </w:rPr>
        <w:t>Wayne County nonprofits awarded more than $3</w:t>
      </w:r>
      <w:r w:rsidR="00086898">
        <w:rPr>
          <w:b/>
          <w:sz w:val="24"/>
          <w:szCs w:val="24"/>
        </w:rPr>
        <w:t>3</w:t>
      </w:r>
      <w:r>
        <w:rPr>
          <w:b/>
          <w:sz w:val="24"/>
          <w:szCs w:val="24"/>
        </w:rPr>
        <w:t xml:space="preserve">,000 </w:t>
      </w:r>
      <w:r>
        <w:rPr>
          <w:b/>
          <w:sz w:val="24"/>
        </w:rPr>
        <w:t>in Hurricane Florence recovery grants from the North Carolina Community Foundation Disaster Relief Fund</w:t>
      </w:r>
    </w:p>
    <w:p w:rsidR="00574166" w:rsidRDefault="00574166" w:rsidP="00574166">
      <w:pPr>
        <w:rPr>
          <w:sz w:val="24"/>
        </w:rPr>
      </w:pPr>
      <w:r>
        <w:rPr>
          <w:sz w:val="24"/>
          <w:szCs w:val="24"/>
        </w:rPr>
        <w:t xml:space="preserve">The board of advisors of the Wayne County Community Foundation </w:t>
      </w:r>
      <w:r w:rsidR="00B370AF">
        <w:rPr>
          <w:sz w:val="24"/>
          <w:szCs w:val="24"/>
        </w:rPr>
        <w:t xml:space="preserve">was </w:t>
      </w:r>
      <w:r>
        <w:rPr>
          <w:sz w:val="24"/>
          <w:szCs w:val="24"/>
        </w:rPr>
        <w:t>recently awarded $</w:t>
      </w:r>
      <w:r w:rsidR="00B370AF">
        <w:rPr>
          <w:sz w:val="24"/>
          <w:szCs w:val="24"/>
        </w:rPr>
        <w:t>33</w:t>
      </w:r>
      <w:r>
        <w:rPr>
          <w:sz w:val="24"/>
          <w:szCs w:val="24"/>
        </w:rPr>
        <w:t xml:space="preserve">,750 in recovery </w:t>
      </w:r>
      <w:r>
        <w:rPr>
          <w:sz w:val="24"/>
        </w:rPr>
        <w:t>grants from the North Carolina Community Foundation Disaster Relief Fund to support the long-term recovery of the local community from Hurricane Florence.</w:t>
      </w:r>
    </w:p>
    <w:p w:rsidR="00CC5877" w:rsidRDefault="00CC5877" w:rsidP="00CC5877">
      <w:pPr>
        <w:rPr>
          <w:sz w:val="24"/>
        </w:rPr>
      </w:pPr>
      <w:r>
        <w:rPr>
          <w:sz w:val="24"/>
        </w:rPr>
        <w:t>The grant</w:t>
      </w:r>
      <w:r w:rsidR="00641071">
        <w:rPr>
          <w:sz w:val="24"/>
        </w:rPr>
        <w:t xml:space="preserve"> was</w:t>
      </w:r>
      <w:r>
        <w:rPr>
          <w:sz w:val="24"/>
        </w:rPr>
        <w:t xml:space="preserve"> made from the NCCF Disaster Relief Fund’s initial grantmaking allocations to support long-term recovery and meet unmet needs from Hurricane Florence in Wayne County.</w:t>
      </w:r>
    </w:p>
    <w:p w:rsidR="00CC5877" w:rsidRDefault="00CC5877" w:rsidP="00CC5877">
      <w:pPr>
        <w:rPr>
          <w:sz w:val="24"/>
        </w:rPr>
      </w:pPr>
      <w:r>
        <w:rPr>
          <w:sz w:val="24"/>
        </w:rPr>
        <w:t>“Th</w:t>
      </w:r>
      <w:r w:rsidR="00C87DF4">
        <w:rPr>
          <w:sz w:val="24"/>
        </w:rPr>
        <w:t>e</w:t>
      </w:r>
      <w:r>
        <w:rPr>
          <w:sz w:val="24"/>
        </w:rPr>
        <w:t>s</w:t>
      </w:r>
      <w:r w:rsidR="00C87DF4">
        <w:rPr>
          <w:sz w:val="24"/>
        </w:rPr>
        <w:t>e</w:t>
      </w:r>
      <w:r>
        <w:rPr>
          <w:sz w:val="24"/>
        </w:rPr>
        <w:t xml:space="preserve"> grant</w:t>
      </w:r>
      <w:r w:rsidR="00C87DF4">
        <w:rPr>
          <w:sz w:val="24"/>
        </w:rPr>
        <w:t>s</w:t>
      </w:r>
      <w:r>
        <w:rPr>
          <w:sz w:val="24"/>
        </w:rPr>
        <w:t xml:space="preserve"> </w:t>
      </w:r>
      <w:r w:rsidR="00C87DF4">
        <w:rPr>
          <w:sz w:val="24"/>
        </w:rPr>
        <w:t>are</w:t>
      </w:r>
      <w:r>
        <w:rPr>
          <w:sz w:val="24"/>
        </w:rPr>
        <w:t xml:space="preserve"> critical to the long-term recovery of </w:t>
      </w:r>
      <w:r w:rsidR="00A92F95">
        <w:rPr>
          <w:sz w:val="24"/>
        </w:rPr>
        <w:t>Wayne</w:t>
      </w:r>
      <w:r>
        <w:rPr>
          <w:sz w:val="24"/>
        </w:rPr>
        <w:t xml:space="preserve"> County from Hurricane Florence,” said Robert Logan, WCCF board president. “The North Carolina Community Foundation Disaster Relief Fund is a pivotal resource to our local community thanks to the generosity of many donors who gave to help eastern North Carolina.”</w:t>
      </w:r>
    </w:p>
    <w:p w:rsidR="00CC5877" w:rsidRDefault="00CC5877" w:rsidP="00CC5877">
      <w:pPr>
        <w:rPr>
          <w:sz w:val="24"/>
        </w:rPr>
      </w:pPr>
      <w:r>
        <w:rPr>
          <w:sz w:val="24"/>
        </w:rPr>
        <w:t>NCCF is keenly aware of how deeply Hurricane Florence impacted eastern North Carolina and devastated many communities in our state, according to Jennifer Tolle Whiteside, CEO and president. “The North Carolina Community Foundation has been in these communities for more than 30 years and will continue to be there supporting disaster recovery long after the TV cameras are gone,” she said. “We were grateful to see the outpouring of generosity that supported the NCCF Disaster Relief Fund and are honored to steward these funds to support long-term recovery efforts and meet unmet needs.”</w:t>
      </w:r>
    </w:p>
    <w:p w:rsidR="00CC5877" w:rsidRDefault="00CC5877" w:rsidP="00CC5877">
      <w:pPr>
        <w:rPr>
          <w:b/>
          <w:sz w:val="24"/>
          <w:szCs w:val="24"/>
        </w:rPr>
      </w:pPr>
      <w:r>
        <w:rPr>
          <w:b/>
          <w:sz w:val="24"/>
          <w:szCs w:val="24"/>
        </w:rPr>
        <w:t>About the Wayne County Community Foundation</w:t>
      </w:r>
    </w:p>
    <w:p w:rsidR="00CC5877" w:rsidRDefault="00DF664B" w:rsidP="00CC5877">
      <w:pPr>
        <w:rPr>
          <w:sz w:val="24"/>
          <w:szCs w:val="24"/>
        </w:rPr>
      </w:pPr>
      <w:bookmarkStart w:id="0" w:name="_Hlk10710150"/>
      <w:r>
        <w:rPr>
          <w:sz w:val="24"/>
          <w:szCs w:val="24"/>
        </w:rPr>
        <w:t>The</w:t>
      </w:r>
      <w:r w:rsidR="00CC5877">
        <w:rPr>
          <w:sz w:val="24"/>
          <w:szCs w:val="24"/>
        </w:rPr>
        <w:t xml:space="preserve"> Wayne County Community Foundation is a growing family of philanthropic funds, source of grants for local causes and partners for donors. The WCCF was founded in 1998 and is led by a local volunteer advisory board that helps build community assets through the creation of permanent endowments, makes grants and leverages leadership – all for the benefit of Wayne County.</w:t>
      </w:r>
    </w:p>
    <w:p w:rsidR="008967CD" w:rsidRDefault="008967CD" w:rsidP="00CC5877">
      <w:pPr>
        <w:rPr>
          <w:sz w:val="24"/>
          <w:szCs w:val="24"/>
        </w:rPr>
      </w:pPr>
      <w:r>
        <w:rPr>
          <w:sz w:val="24"/>
          <w:szCs w:val="24"/>
        </w:rPr>
        <w:t xml:space="preserve">The WCCF is an affiliate of the North Carolina Community Foundation. </w:t>
      </w:r>
      <w:r w:rsidR="00CC5877" w:rsidRPr="006B30E7">
        <w:rPr>
          <w:sz w:val="24"/>
          <w:szCs w:val="24"/>
        </w:rPr>
        <w:t xml:space="preserve">In addition </w:t>
      </w:r>
      <w:r w:rsidR="00CC5877">
        <w:rPr>
          <w:sz w:val="24"/>
          <w:szCs w:val="24"/>
        </w:rPr>
        <w:t>to Logan</w:t>
      </w:r>
      <w:r w:rsidR="00CC5877" w:rsidRPr="006B30E7">
        <w:rPr>
          <w:sz w:val="24"/>
          <w:szCs w:val="24"/>
        </w:rPr>
        <w:t xml:space="preserve">, board members include: </w:t>
      </w:r>
      <w:r w:rsidR="00CC5877">
        <w:rPr>
          <w:sz w:val="24"/>
          <w:szCs w:val="24"/>
        </w:rPr>
        <w:t xml:space="preserve">Suzi </w:t>
      </w:r>
      <w:proofErr w:type="spellStart"/>
      <w:r w:rsidR="00CC5877">
        <w:rPr>
          <w:sz w:val="24"/>
          <w:szCs w:val="24"/>
        </w:rPr>
        <w:t>Acree</w:t>
      </w:r>
      <w:proofErr w:type="spellEnd"/>
      <w:r w:rsidR="00CC5877">
        <w:rPr>
          <w:sz w:val="24"/>
          <w:szCs w:val="24"/>
        </w:rPr>
        <w:t>, Harold Brashear, Donna Phillips, Lynn Williams and Edward Wilson.</w:t>
      </w:r>
      <w:bookmarkStart w:id="1" w:name="_Hlk11072205"/>
      <w:bookmarkStart w:id="2" w:name="_Hlk11141877"/>
      <w:bookmarkEnd w:id="0"/>
    </w:p>
    <w:p w:rsidR="00CC5877" w:rsidRPr="008967CD" w:rsidRDefault="00CC5877" w:rsidP="00CC5877">
      <w:pPr>
        <w:rPr>
          <w:sz w:val="24"/>
          <w:szCs w:val="24"/>
        </w:rPr>
      </w:pPr>
      <w:r w:rsidRPr="006B30E7">
        <w:rPr>
          <w:b/>
          <w:sz w:val="24"/>
          <w:szCs w:val="24"/>
        </w:rPr>
        <w:t>About the North Carolina Community Foundation</w:t>
      </w:r>
    </w:p>
    <w:p w:rsidR="00CC5877" w:rsidRDefault="00CC5877" w:rsidP="00CC5877">
      <w:pPr>
        <w:rPr>
          <w:sz w:val="24"/>
          <w:szCs w:val="24"/>
        </w:rPr>
      </w:pPr>
      <w:r>
        <w:rPr>
          <w:sz w:val="24"/>
          <w:szCs w:val="24"/>
        </w:rPr>
        <w:lastRenderedPageBreak/>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CC5877" w:rsidRDefault="00CC5877" w:rsidP="00CC5877">
      <w:pPr>
        <w:rPr>
          <w:b/>
          <w:sz w:val="24"/>
          <w:szCs w:val="24"/>
        </w:rPr>
      </w:pPr>
      <w:r>
        <w:rPr>
          <w:sz w:val="24"/>
          <w:szCs w:val="24"/>
        </w:rPr>
        <w:t xml:space="preserve">For more information, visit </w:t>
      </w:r>
      <w:hyperlink r:id="rId6" w:history="1">
        <w:r w:rsidRPr="00A94E07">
          <w:rPr>
            <w:rStyle w:val="Hyperlink"/>
            <w:sz w:val="24"/>
            <w:szCs w:val="24"/>
          </w:rPr>
          <w:t>nccommunityfoundation.org</w:t>
        </w:r>
      </w:hyperlink>
      <w:r>
        <w:rPr>
          <w:sz w:val="24"/>
          <w:szCs w:val="24"/>
        </w:rPr>
        <w:t>.</w:t>
      </w:r>
    </w:p>
    <w:p w:rsidR="000E5188" w:rsidRDefault="000E5188" w:rsidP="00CC5877">
      <w:pPr>
        <w:spacing w:after="0" w:line="360" w:lineRule="auto"/>
        <w:rPr>
          <w:b/>
          <w:sz w:val="24"/>
          <w:szCs w:val="24"/>
        </w:rPr>
      </w:pPr>
      <w:bookmarkStart w:id="3" w:name="_GoBack"/>
      <w:bookmarkEnd w:id="3"/>
    </w:p>
    <w:p w:rsidR="00CC5877" w:rsidRPr="00287292" w:rsidRDefault="00CC5877" w:rsidP="00CC5877">
      <w:pPr>
        <w:spacing w:after="0" w:line="360" w:lineRule="auto"/>
        <w:rPr>
          <w:sz w:val="24"/>
          <w:szCs w:val="24"/>
        </w:rPr>
      </w:pPr>
      <w:r>
        <w:rPr>
          <w:b/>
          <w:sz w:val="24"/>
          <w:szCs w:val="24"/>
        </w:rPr>
        <w:t>News media contact</w:t>
      </w:r>
    </w:p>
    <w:p w:rsidR="00CC5877" w:rsidRDefault="00CC5877" w:rsidP="00CC5877">
      <w:pPr>
        <w:spacing w:after="0"/>
        <w:rPr>
          <w:sz w:val="24"/>
          <w:szCs w:val="24"/>
        </w:rPr>
      </w:pPr>
      <w:r>
        <w:rPr>
          <w:sz w:val="24"/>
          <w:szCs w:val="24"/>
        </w:rPr>
        <w:t>Louis Duke, NCCF Senior Communications Specialist</w:t>
      </w:r>
    </w:p>
    <w:p w:rsidR="00CC5877" w:rsidRPr="000B1086" w:rsidRDefault="00CC5877" w:rsidP="00CC5877">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w:t>
      </w:r>
      <w:bookmarkEnd w:id="1"/>
      <w:bookmarkEnd w:id="2"/>
      <w:r>
        <w:rPr>
          <w:rStyle w:val="Hyperlink"/>
          <w:sz w:val="24"/>
          <w:szCs w:val="24"/>
        </w:rPr>
        <w:t>g</w:t>
      </w:r>
    </w:p>
    <w:p w:rsidR="00991917" w:rsidRPr="00574166" w:rsidRDefault="00991917" w:rsidP="00574166">
      <w:pPr>
        <w:rPr>
          <w:sz w:val="24"/>
          <w:szCs w:val="24"/>
        </w:rPr>
      </w:pPr>
    </w:p>
    <w:sectPr w:rsidR="00991917" w:rsidRPr="0057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B5615"/>
    <w:multiLevelType w:val="hybridMultilevel"/>
    <w:tmpl w:val="774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66"/>
    <w:rsid w:val="00056A5D"/>
    <w:rsid w:val="00086898"/>
    <w:rsid w:val="000E5188"/>
    <w:rsid w:val="00182D98"/>
    <w:rsid w:val="00574166"/>
    <w:rsid w:val="0062748C"/>
    <w:rsid w:val="00641071"/>
    <w:rsid w:val="007E0869"/>
    <w:rsid w:val="008967CD"/>
    <w:rsid w:val="008A21ED"/>
    <w:rsid w:val="00991917"/>
    <w:rsid w:val="00A92F95"/>
    <w:rsid w:val="00B370AF"/>
    <w:rsid w:val="00C51D52"/>
    <w:rsid w:val="00C87DF4"/>
    <w:rsid w:val="00CC5877"/>
    <w:rsid w:val="00DF664B"/>
    <w:rsid w:val="00E7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9CAD"/>
  <w15:chartTrackingRefBased/>
  <w15:docId w15:val="{08EF959F-DBC8-4A64-BC71-5511650C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66"/>
    <w:rPr>
      <w:rFonts w:ascii="Segoe UI" w:hAnsi="Segoe UI" w:cs="Segoe UI"/>
      <w:sz w:val="18"/>
      <w:szCs w:val="18"/>
    </w:rPr>
  </w:style>
  <w:style w:type="character" w:styleId="Hyperlink">
    <w:name w:val="Hyperlink"/>
    <w:basedOn w:val="DefaultParagraphFont"/>
    <w:uiPriority w:val="99"/>
    <w:unhideWhenUsed/>
    <w:rsid w:val="00CC5877"/>
    <w:rPr>
      <w:color w:val="0563C1" w:themeColor="hyperlink"/>
      <w:u w:val="single"/>
    </w:rPr>
  </w:style>
  <w:style w:type="paragraph" w:styleId="ListParagraph">
    <w:name w:val="List Paragraph"/>
    <w:basedOn w:val="Normal"/>
    <w:uiPriority w:val="34"/>
    <w:qFormat/>
    <w:rsid w:val="0018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ommunity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15</cp:revision>
  <dcterms:created xsi:type="dcterms:W3CDTF">2019-07-29T15:58:00Z</dcterms:created>
  <dcterms:modified xsi:type="dcterms:W3CDTF">2019-08-05T17:25:00Z</dcterms:modified>
</cp:coreProperties>
</file>