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BEF" w:rsidRDefault="00AA6641" w:rsidP="00AA6641">
      <w:pPr>
        <w:jc w:val="center"/>
      </w:pPr>
      <w:r>
        <w:rPr>
          <w:noProof/>
        </w:rPr>
        <w:drawing>
          <wp:inline distT="0" distB="0" distL="0" distR="0">
            <wp:extent cx="1971675" cy="1374485"/>
            <wp:effectExtent l="0" t="0" r="0" b="0"/>
            <wp:docPr id="1" name="Picture 1" descr="T:\Toolbox\Communications &amp; Marketing\Logos\Affiliates\Watauga\Watauga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Watauga\Watauga_2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72" cy="137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41" w:rsidRDefault="00AA6641" w:rsidP="00AA66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Watauga County Community Foundation awards more than $21,000 in local grants</w:t>
      </w:r>
    </w:p>
    <w:p w:rsidR="00AA6641" w:rsidRDefault="00AA6641" w:rsidP="00AA6641">
      <w:pPr>
        <w:rPr>
          <w:sz w:val="24"/>
          <w:szCs w:val="24"/>
        </w:rPr>
      </w:pPr>
      <w:r>
        <w:rPr>
          <w:sz w:val="24"/>
          <w:szCs w:val="24"/>
        </w:rPr>
        <w:t>The board of advisors of the Watauga County Community Foundation recently announced $21,275 in local grant awards from its community grantmaking fund and the Armfield and Rachel Rivers Coffey Memorial Fund, according to Stephen Poulos, board president.</w:t>
      </w:r>
    </w:p>
    <w:p w:rsidR="00AA6641" w:rsidRDefault="00AA6641" w:rsidP="00AA6641">
      <w:pPr>
        <w:rPr>
          <w:sz w:val="24"/>
          <w:szCs w:val="24"/>
        </w:rPr>
      </w:pPr>
      <w:r>
        <w:rPr>
          <w:sz w:val="24"/>
          <w:szCs w:val="24"/>
        </w:rPr>
        <w:t>This year the board granted:</w:t>
      </w:r>
    </w:p>
    <w:p w:rsidR="00AA6641" w:rsidRDefault="002B584B" w:rsidP="00AA66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$1,250 to Spirit Ride, Inc. for scholarship funding</w:t>
      </w:r>
    </w:p>
    <w:p w:rsidR="002B584B" w:rsidRDefault="002B584B" w:rsidP="00AA66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$2,500 to Children’s Council of Watauga County, Inc. for the Family Literacy Program</w:t>
      </w:r>
    </w:p>
    <w:p w:rsidR="002B584B" w:rsidRDefault="002B584B" w:rsidP="00AA66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$3,000 to the Back 2 School Festival for the event</w:t>
      </w:r>
    </w:p>
    <w:p w:rsidR="002B584B" w:rsidRDefault="002B584B" w:rsidP="00AA66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$1,500 to Blue Ridge Women in Agriculture for their effort to increase equitable access to healthy local food</w:t>
      </w:r>
    </w:p>
    <w:p w:rsidR="002B584B" w:rsidRDefault="002B584B" w:rsidP="00AA66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$500 to Appalachian Regional Library for their 2019 Good Neighbor Project: Stories of Hope and Recovery</w:t>
      </w:r>
    </w:p>
    <w:p w:rsidR="002B584B" w:rsidRDefault="002B584B" w:rsidP="00AA66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$1,500 to the Hospitality House of the Boone area for the Hospitality House Garden Revitalization Project</w:t>
      </w:r>
    </w:p>
    <w:p w:rsidR="002B584B" w:rsidRDefault="002B584B" w:rsidP="00AA66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$1,500 to Mountain Alliance for the School’s Out Afterschool Academic Support Program</w:t>
      </w:r>
    </w:p>
    <w:p w:rsidR="002B584B" w:rsidRDefault="002B584B" w:rsidP="00AA66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$1,000 to the Children’s Playhouse for program support</w:t>
      </w:r>
    </w:p>
    <w:p w:rsidR="002B584B" w:rsidRDefault="002B584B" w:rsidP="00AA66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$1,025 to the Watauga County Habitat for Humanity for Financial Literacy for Homeowners</w:t>
      </w:r>
    </w:p>
    <w:p w:rsidR="002B584B" w:rsidRDefault="002B584B" w:rsidP="00AA66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$1,000 to </w:t>
      </w:r>
      <w:proofErr w:type="spellStart"/>
      <w:r>
        <w:rPr>
          <w:sz w:val="24"/>
          <w:szCs w:val="24"/>
        </w:rPr>
        <w:t>Foscoe</w:t>
      </w:r>
      <w:proofErr w:type="spellEnd"/>
      <w:r>
        <w:rPr>
          <w:sz w:val="24"/>
          <w:szCs w:val="24"/>
        </w:rPr>
        <w:t xml:space="preserve"> Grandfather Community Center</w:t>
      </w:r>
      <w:r w:rsidR="008565EB">
        <w:rPr>
          <w:sz w:val="24"/>
          <w:szCs w:val="24"/>
        </w:rPr>
        <w:t xml:space="preserve"> for an upgraded playground area</w:t>
      </w:r>
    </w:p>
    <w:p w:rsidR="008565EB" w:rsidRDefault="008565EB" w:rsidP="00AA66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$500 to the Watauga County Arts Council for a space for the ARTS at </w:t>
      </w:r>
      <w:proofErr w:type="spellStart"/>
      <w:r>
        <w:rPr>
          <w:sz w:val="24"/>
          <w:szCs w:val="24"/>
        </w:rPr>
        <w:t>ArtSpace</w:t>
      </w:r>
      <w:proofErr w:type="spellEnd"/>
    </w:p>
    <w:p w:rsidR="008565EB" w:rsidRDefault="008565EB" w:rsidP="00AA66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$6,000 to the Hunger and Health Coalition for a fresh market and free pharmacy</w:t>
      </w:r>
    </w:p>
    <w:p w:rsidR="0063612F" w:rsidRPr="006B30E7" w:rsidRDefault="0063612F" w:rsidP="0063612F">
      <w:pPr>
        <w:rPr>
          <w:sz w:val="24"/>
          <w:szCs w:val="24"/>
        </w:rPr>
      </w:pPr>
      <w:r>
        <w:rPr>
          <w:sz w:val="24"/>
          <w:szCs w:val="24"/>
        </w:rPr>
        <w:t>Poulos thanked the community for its continued support of the Watauga County Community Foundation.</w:t>
      </w:r>
      <w:r w:rsidRPr="006B30E7">
        <w:rPr>
          <w:sz w:val="24"/>
          <w:szCs w:val="24"/>
        </w:rPr>
        <w:t xml:space="preserve"> “We are proud to support these nonprofit programs that are so vital to the community,” he said. “We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are grateful to the many generous individuals and organizations that have supported our work to inspire philanthropy across our community.”</w:t>
      </w:r>
    </w:p>
    <w:p w:rsidR="0063612F" w:rsidRDefault="0063612F" w:rsidP="0063612F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For further information, contact NCCF Regional Director </w:t>
      </w:r>
      <w:r>
        <w:rPr>
          <w:sz w:val="24"/>
          <w:szCs w:val="24"/>
        </w:rPr>
        <w:t>Colby Martin</w:t>
      </w:r>
      <w:r w:rsidRPr="006B30E7">
        <w:rPr>
          <w:sz w:val="24"/>
          <w:szCs w:val="24"/>
        </w:rPr>
        <w:t xml:space="preserve"> at </w:t>
      </w:r>
      <w:r>
        <w:rPr>
          <w:sz w:val="24"/>
          <w:szCs w:val="24"/>
        </w:rPr>
        <w:t>828-358-0030</w:t>
      </w:r>
      <w:r w:rsidRPr="006B30E7">
        <w:rPr>
          <w:sz w:val="24"/>
          <w:szCs w:val="24"/>
        </w:rPr>
        <w:t xml:space="preserve"> or </w:t>
      </w:r>
      <w:hyperlink r:id="rId8" w:history="1">
        <w:r w:rsidRPr="00D1235C">
          <w:rPr>
            <w:rStyle w:val="Hyperlink"/>
            <w:sz w:val="24"/>
            <w:szCs w:val="24"/>
          </w:rPr>
          <w:t>cmartin@nccommunityfoundation.org</w:t>
        </w:r>
      </w:hyperlink>
      <w:r w:rsidRPr="006B30E7">
        <w:rPr>
          <w:sz w:val="24"/>
          <w:szCs w:val="24"/>
        </w:rPr>
        <w:t xml:space="preserve"> or visit the NCCF website at </w:t>
      </w:r>
      <w:hyperlink r:id="rId9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301DBC" w:rsidRDefault="00301DBC" w:rsidP="0063612F">
      <w:pPr>
        <w:rPr>
          <w:sz w:val="24"/>
          <w:szCs w:val="24"/>
        </w:rPr>
      </w:pPr>
    </w:p>
    <w:p w:rsidR="008565EB" w:rsidRDefault="00301DBC" w:rsidP="008565E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About the Watauga County Community Foundation</w:t>
      </w:r>
    </w:p>
    <w:p w:rsidR="00301DBC" w:rsidRPr="006B30E7" w:rsidRDefault="00301DBC" w:rsidP="00301DBC">
      <w:pPr>
        <w:rPr>
          <w:sz w:val="24"/>
          <w:szCs w:val="24"/>
        </w:rPr>
      </w:pPr>
      <w:r>
        <w:rPr>
          <w:sz w:val="24"/>
          <w:szCs w:val="24"/>
        </w:rPr>
        <w:t xml:space="preserve">An affiliate of the North Carolina Community Foundation, the </w:t>
      </w:r>
      <w:r>
        <w:rPr>
          <w:sz w:val="24"/>
          <w:szCs w:val="24"/>
        </w:rPr>
        <w:t>Watauga County Community</w:t>
      </w:r>
      <w:r w:rsidRPr="006B30E7">
        <w:rPr>
          <w:sz w:val="24"/>
          <w:szCs w:val="24"/>
        </w:rPr>
        <w:t xml:space="preserve"> Foundation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 xml:space="preserve">is a growing family of philanthropic funds, source of grants for local causes and partner for donors. </w:t>
      </w:r>
      <w:r>
        <w:rPr>
          <w:sz w:val="24"/>
          <w:szCs w:val="24"/>
        </w:rPr>
        <w:t>The WCCF</w:t>
      </w:r>
      <w:r>
        <w:rPr>
          <w:sz w:val="24"/>
          <w:szCs w:val="24"/>
        </w:rPr>
        <w:t xml:space="preserve"> was founded in </w:t>
      </w:r>
      <w:r>
        <w:rPr>
          <w:sz w:val="24"/>
          <w:szCs w:val="24"/>
        </w:rPr>
        <w:t>1991</w:t>
      </w:r>
      <w:r>
        <w:rPr>
          <w:sz w:val="24"/>
          <w:szCs w:val="24"/>
        </w:rPr>
        <w:t xml:space="preserve"> and is </w:t>
      </w:r>
      <w:r w:rsidRPr="006B30E7">
        <w:rPr>
          <w:sz w:val="24"/>
          <w:szCs w:val="24"/>
        </w:rPr>
        <w:t xml:space="preserve">led by a local volunteer advisory board that helps build community assets through the creation of permanent endowments, makes grants and leverages leadership – all for the benefit of </w:t>
      </w:r>
      <w:r>
        <w:rPr>
          <w:sz w:val="24"/>
          <w:szCs w:val="24"/>
        </w:rPr>
        <w:t>Watauga</w:t>
      </w:r>
      <w:r w:rsidRPr="006B30E7">
        <w:rPr>
          <w:sz w:val="24"/>
          <w:szCs w:val="24"/>
        </w:rPr>
        <w:t xml:space="preserve"> County.</w:t>
      </w:r>
    </w:p>
    <w:p w:rsidR="00301DBC" w:rsidRPr="006B30E7" w:rsidRDefault="00301DBC" w:rsidP="00301DBC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>WCC</w:t>
      </w:r>
      <w:r>
        <w:rPr>
          <w:sz w:val="24"/>
          <w:szCs w:val="24"/>
        </w:rPr>
        <w:t xml:space="preserve">F </w:t>
      </w:r>
      <w:r w:rsidRPr="006B30E7">
        <w:rPr>
          <w:sz w:val="24"/>
          <w:szCs w:val="24"/>
        </w:rPr>
        <w:t xml:space="preserve">board advises the </w:t>
      </w:r>
      <w:r>
        <w:rPr>
          <w:sz w:val="24"/>
          <w:szCs w:val="24"/>
        </w:rPr>
        <w:t>Watauga County Community Foundation</w:t>
      </w:r>
      <w:r w:rsidRPr="006B30E7">
        <w:rPr>
          <w:sz w:val="24"/>
          <w:szCs w:val="24"/>
        </w:rPr>
        <w:t>, the unrestricted community grantmaking fund, to support local needs. Th</w:t>
      </w:r>
      <w:r>
        <w:rPr>
          <w:sz w:val="24"/>
          <w:szCs w:val="24"/>
        </w:rPr>
        <w:t>e</w:t>
      </w:r>
      <w:r w:rsidRPr="006B30E7">
        <w:rPr>
          <w:sz w:val="24"/>
          <w:szCs w:val="24"/>
        </w:rPr>
        <w:t xml:space="preserve"> competitive grants program is held on an annual basis. </w:t>
      </w:r>
      <w:r>
        <w:rPr>
          <w:sz w:val="24"/>
          <w:szCs w:val="24"/>
        </w:rPr>
        <w:t>Ad</w:t>
      </w:r>
      <w:r w:rsidRPr="006B30E7">
        <w:rPr>
          <w:sz w:val="24"/>
          <w:szCs w:val="24"/>
        </w:rPr>
        <w:t xml:space="preserve">visory board members live and work in </w:t>
      </w:r>
      <w:r>
        <w:rPr>
          <w:sz w:val="24"/>
          <w:szCs w:val="24"/>
        </w:rPr>
        <w:t>Watauga</w:t>
      </w:r>
      <w:r w:rsidRPr="006B30E7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6B30E7">
        <w:rPr>
          <w:sz w:val="24"/>
          <w:szCs w:val="24"/>
        </w:rPr>
        <w:t xml:space="preserve">ounty, </w:t>
      </w:r>
      <w:r>
        <w:rPr>
          <w:sz w:val="24"/>
          <w:szCs w:val="24"/>
        </w:rPr>
        <w:t xml:space="preserve">positioning them to strategically </w:t>
      </w:r>
      <w:r w:rsidRPr="006B30E7">
        <w:rPr>
          <w:sz w:val="24"/>
          <w:szCs w:val="24"/>
        </w:rPr>
        <w:t>leverage resources</w:t>
      </w:r>
      <w:r>
        <w:rPr>
          <w:sz w:val="24"/>
          <w:szCs w:val="24"/>
        </w:rPr>
        <w:t>,</w:t>
      </w:r>
      <w:r w:rsidRPr="006B30E7">
        <w:rPr>
          <w:sz w:val="24"/>
          <w:szCs w:val="24"/>
        </w:rPr>
        <w:t xml:space="preserve"> meet local needs and access opportunities. In addition to </w:t>
      </w:r>
      <w:r>
        <w:rPr>
          <w:sz w:val="24"/>
          <w:szCs w:val="24"/>
        </w:rPr>
        <w:t>Poulos</w:t>
      </w:r>
      <w:r w:rsidRPr="006B30E7">
        <w:rPr>
          <w:sz w:val="24"/>
          <w:szCs w:val="24"/>
        </w:rPr>
        <w:t>, board members include</w:t>
      </w:r>
      <w:r>
        <w:rPr>
          <w:sz w:val="24"/>
          <w:szCs w:val="24"/>
        </w:rPr>
        <w:t xml:space="preserve">: </w:t>
      </w:r>
      <w:r w:rsidR="00542825">
        <w:rPr>
          <w:sz w:val="24"/>
          <w:szCs w:val="24"/>
        </w:rPr>
        <w:t xml:space="preserve">Brian Crutchfield (vice president/grants chair), Ryan </w:t>
      </w:r>
      <w:proofErr w:type="spellStart"/>
      <w:r w:rsidR="00542825">
        <w:rPr>
          <w:sz w:val="24"/>
          <w:szCs w:val="24"/>
        </w:rPr>
        <w:t>Postlethwait</w:t>
      </w:r>
      <w:proofErr w:type="spellEnd"/>
      <w:r w:rsidR="00542825">
        <w:rPr>
          <w:sz w:val="24"/>
          <w:szCs w:val="24"/>
        </w:rPr>
        <w:t xml:space="preserve"> (secretary), Bettie Bond, David Jackson, Brad Moretz, Gary Moss, Jane Rogers and Don Saunders.</w:t>
      </w:r>
    </w:p>
    <w:p w:rsidR="00301DBC" w:rsidRDefault="00301DBC" w:rsidP="00301DBC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 w:rsidR="00542825">
        <w:rPr>
          <w:sz w:val="24"/>
          <w:szCs w:val="24"/>
        </w:rPr>
        <w:t>Watauga County Community</w:t>
      </w:r>
      <w:r w:rsidRPr="006B30E7">
        <w:rPr>
          <w:sz w:val="24"/>
          <w:szCs w:val="24"/>
        </w:rPr>
        <w:t xml:space="preserve"> Foundation, through the NC Community Foundation, makes it easy to become a philanthropist, whatever your means or charitable goals. You can open an endowment for your favorite cause at any time – or contribute to an existing fund in any amount. Tax-deductible contributions, made payable to the </w:t>
      </w:r>
      <w:r w:rsidR="00542825">
        <w:rPr>
          <w:sz w:val="24"/>
          <w:szCs w:val="24"/>
        </w:rPr>
        <w:t>Watauga County Community</w:t>
      </w:r>
      <w:r w:rsidRPr="006B30E7">
        <w:rPr>
          <w:sz w:val="24"/>
          <w:szCs w:val="24"/>
        </w:rPr>
        <w:t xml:space="preserve"> Foundation, can be mailed to the North Carolina Community Foundation, 3737 Glenwood Ave. Suite 460, Raleigh, NC 27612. Contributions can also be made online at</w:t>
      </w:r>
      <w:r>
        <w:rPr>
          <w:sz w:val="24"/>
          <w:szCs w:val="24"/>
        </w:rPr>
        <w:t xml:space="preserve"> </w:t>
      </w:r>
      <w:hyperlink r:id="rId10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542825" w:rsidRPr="006B30E7" w:rsidRDefault="00542825" w:rsidP="00542825">
      <w:pPr>
        <w:rPr>
          <w:b/>
          <w:sz w:val="24"/>
          <w:szCs w:val="24"/>
        </w:rPr>
      </w:pPr>
      <w:r w:rsidRPr="006B30E7">
        <w:rPr>
          <w:b/>
          <w:sz w:val="24"/>
          <w:szCs w:val="24"/>
        </w:rPr>
        <w:t>About the North Carolina Community Foundation</w:t>
      </w:r>
    </w:p>
    <w:p w:rsidR="00542825" w:rsidRDefault="00542825" w:rsidP="00542825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  <w:bookmarkStart w:id="0" w:name="_GoBack"/>
      <w:bookmarkEnd w:id="0"/>
    </w:p>
    <w:p w:rsidR="00542825" w:rsidRDefault="00542825" w:rsidP="00542825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1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542825" w:rsidRPr="00287292" w:rsidRDefault="00542825" w:rsidP="00542825">
      <w:pPr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542825" w:rsidRDefault="00542825" w:rsidP="00542825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542825" w:rsidRPr="00110D9C" w:rsidRDefault="00542825" w:rsidP="00542825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lduke@nccommunityfoundation.org</w:t>
      </w:r>
    </w:p>
    <w:p w:rsidR="00301DBC" w:rsidRPr="00301DBC" w:rsidRDefault="00301DBC" w:rsidP="008565EB">
      <w:pPr>
        <w:rPr>
          <w:sz w:val="24"/>
          <w:szCs w:val="24"/>
        </w:rPr>
      </w:pPr>
    </w:p>
    <w:sectPr w:rsidR="00301DBC" w:rsidRPr="00301DBC" w:rsidSect="00CE1B57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F94" w:rsidRDefault="00E50F94" w:rsidP="00CE1B57">
      <w:pPr>
        <w:spacing w:after="0" w:line="240" w:lineRule="auto"/>
      </w:pPr>
      <w:r>
        <w:separator/>
      </w:r>
    </w:p>
  </w:endnote>
  <w:endnote w:type="continuationSeparator" w:id="0">
    <w:p w:rsidR="00E50F94" w:rsidRDefault="00E50F94" w:rsidP="00CE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57" w:rsidRPr="00CE1B57" w:rsidRDefault="00CE1B57" w:rsidP="00CE1B57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 xml:space="preserve">-     </w:t>
    </w:r>
    <w:r w:rsidRPr="00CE1B57">
      <w:rPr>
        <w:i/>
        <w:sz w:val="24"/>
        <w:szCs w:val="24"/>
      </w:rPr>
      <w:t>End</w:t>
    </w:r>
    <w:r>
      <w:rPr>
        <w:sz w:val="24"/>
        <w:szCs w:val="24"/>
      </w:rPr>
      <w:t xml:space="preserve">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57" w:rsidRDefault="00CE1B57" w:rsidP="00CE1B57">
    <w:pPr>
      <w:pStyle w:val="Footer"/>
      <w:jc w:val="center"/>
    </w:pPr>
    <w:r>
      <w:t xml:space="preserve">-    </w:t>
    </w:r>
    <w:r w:rsidRPr="00CE1B57">
      <w:rPr>
        <w:i/>
        <w:sz w:val="24"/>
        <w:szCs w:val="24"/>
      </w:rPr>
      <w:t xml:space="preserve"> More</w:t>
    </w:r>
    <w:r>
      <w:t xml:space="preserve">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F94" w:rsidRDefault="00E50F94" w:rsidP="00CE1B57">
      <w:pPr>
        <w:spacing w:after="0" w:line="240" w:lineRule="auto"/>
      </w:pPr>
      <w:r>
        <w:separator/>
      </w:r>
    </w:p>
  </w:footnote>
  <w:footnote w:type="continuationSeparator" w:id="0">
    <w:p w:rsidR="00E50F94" w:rsidRDefault="00E50F94" w:rsidP="00CE1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611"/>
    <w:multiLevelType w:val="hybridMultilevel"/>
    <w:tmpl w:val="DE24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41"/>
    <w:rsid w:val="001C0A4C"/>
    <w:rsid w:val="002B584B"/>
    <w:rsid w:val="00301DBC"/>
    <w:rsid w:val="00542825"/>
    <w:rsid w:val="0063612F"/>
    <w:rsid w:val="008565EB"/>
    <w:rsid w:val="008D4BEF"/>
    <w:rsid w:val="00AA6641"/>
    <w:rsid w:val="00CE1B57"/>
    <w:rsid w:val="00E5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6831"/>
  <w15:chartTrackingRefBased/>
  <w15:docId w15:val="{B49449A7-9397-46CA-94C7-AB9FF8C0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1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57"/>
  </w:style>
  <w:style w:type="paragraph" w:styleId="Footer">
    <w:name w:val="footer"/>
    <w:basedOn w:val="Normal"/>
    <w:link w:val="FooterChar"/>
    <w:uiPriority w:val="99"/>
    <w:unhideWhenUsed/>
    <w:rsid w:val="00CE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rtin@nccommunityfoundatio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communityfoundatio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ommunity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6</cp:revision>
  <dcterms:created xsi:type="dcterms:W3CDTF">2019-06-05T15:08:00Z</dcterms:created>
  <dcterms:modified xsi:type="dcterms:W3CDTF">2019-06-05T15:48:00Z</dcterms:modified>
</cp:coreProperties>
</file>