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49" w:rsidRDefault="00E85FC3" w:rsidP="00E85FC3">
      <w:pPr>
        <w:jc w:val="center"/>
      </w:pPr>
      <w:r>
        <w:rPr>
          <w:noProof/>
        </w:rPr>
        <w:drawing>
          <wp:inline distT="0" distB="0" distL="0" distR="0">
            <wp:extent cx="2524125" cy="1759606"/>
            <wp:effectExtent l="0" t="0" r="0" b="0"/>
            <wp:docPr id="1" name="Picture 1" descr="T:\Toolbox\Communications &amp; Marketing\Logos\Affiliates\Duplin\Duplin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Duplin\Duplin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09" cy="179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C3" w:rsidRPr="00E85FC3" w:rsidRDefault="00E85FC3" w:rsidP="00E85FC3">
      <w:pPr>
        <w:jc w:val="center"/>
        <w:rPr>
          <w:b/>
          <w:sz w:val="24"/>
        </w:rPr>
      </w:pPr>
      <w:r w:rsidRPr="00E85FC3">
        <w:rPr>
          <w:b/>
          <w:sz w:val="24"/>
        </w:rPr>
        <w:t>Duplin County Community Foundation awards more than $</w:t>
      </w:r>
      <w:r>
        <w:rPr>
          <w:b/>
          <w:sz w:val="24"/>
        </w:rPr>
        <w:t>6,000</w:t>
      </w:r>
      <w:r w:rsidRPr="00E85FC3">
        <w:rPr>
          <w:b/>
          <w:sz w:val="24"/>
        </w:rPr>
        <w:t xml:space="preserve"> in local grants</w:t>
      </w:r>
    </w:p>
    <w:p w:rsidR="00E85FC3" w:rsidRDefault="00E85FC3" w:rsidP="00E85FC3">
      <w:pPr>
        <w:rPr>
          <w:sz w:val="24"/>
        </w:rPr>
      </w:pPr>
      <w:r>
        <w:rPr>
          <w:sz w:val="24"/>
        </w:rPr>
        <w:t>The board of advisors of the Duplin County Community Foundation recently announced $6,545 in local grant awards from its community grantmaking fund, according to Bob Kornegay, board president.</w:t>
      </w:r>
    </w:p>
    <w:p w:rsidR="00E85FC3" w:rsidRDefault="00E85FC3" w:rsidP="00E85FC3">
      <w:pPr>
        <w:rPr>
          <w:sz w:val="24"/>
        </w:rPr>
      </w:pPr>
      <w:r>
        <w:rPr>
          <w:sz w:val="24"/>
        </w:rPr>
        <w:t>This year the board granted:</w:t>
      </w:r>
    </w:p>
    <w:p w:rsidR="00E85FC3" w:rsidRDefault="00E85FC3" w:rsidP="00E85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 to Prevent Blindness North Carolina for Duplin County Star Pupils</w:t>
      </w:r>
    </w:p>
    <w:p w:rsidR="00E85FC3" w:rsidRPr="00E85FC3" w:rsidRDefault="00E85FC3" w:rsidP="00E85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 to Pet Friends of Duplin County for Low Cost Spay/Neuter Program</w:t>
      </w:r>
    </w:p>
    <w:p w:rsidR="00E85FC3" w:rsidRDefault="00E85FC3" w:rsidP="00E85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$750 to Girl Scouts – North Carolina Coastal Pines for Duplin County Community Outreach Program</w:t>
      </w:r>
    </w:p>
    <w:p w:rsidR="00E85FC3" w:rsidRDefault="00E85FC3" w:rsidP="00E85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$1,000 to Duplin County Sheriff’s Office DARE Program for </w:t>
      </w:r>
      <w:r w:rsidR="00680F1D">
        <w:rPr>
          <w:sz w:val="24"/>
        </w:rPr>
        <w:t>general operational support</w:t>
      </w:r>
    </w:p>
    <w:p w:rsidR="00E85FC3" w:rsidRDefault="00E85FC3" w:rsidP="00E85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$800</w:t>
      </w:r>
      <w:r w:rsidR="00680F1D">
        <w:rPr>
          <w:sz w:val="24"/>
        </w:rPr>
        <w:t xml:space="preserve"> to Duplin Christian Outreach Ministries for DCOM/Feed Our Hungry Children/Summer Backpacks</w:t>
      </w:r>
    </w:p>
    <w:p w:rsidR="00E85FC3" w:rsidRDefault="00E85FC3" w:rsidP="00E85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$795</w:t>
      </w:r>
      <w:r w:rsidR="00680F1D">
        <w:rPr>
          <w:sz w:val="24"/>
        </w:rPr>
        <w:t xml:space="preserve"> to </w:t>
      </w:r>
      <w:proofErr w:type="spellStart"/>
      <w:r w:rsidR="00680F1D">
        <w:rPr>
          <w:sz w:val="24"/>
        </w:rPr>
        <w:t>Rones</w:t>
      </w:r>
      <w:proofErr w:type="spellEnd"/>
      <w:r w:rsidR="00680F1D">
        <w:rPr>
          <w:sz w:val="24"/>
        </w:rPr>
        <w:t xml:space="preserve"> Chapel Area Community Center (RCACC) for Child Safety Background Investigation (BI) Cost Support</w:t>
      </w:r>
    </w:p>
    <w:p w:rsidR="00E85FC3" w:rsidRDefault="00E85FC3" w:rsidP="00E85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$750</w:t>
      </w:r>
      <w:r w:rsidR="00680F1D">
        <w:rPr>
          <w:sz w:val="24"/>
        </w:rPr>
        <w:t xml:space="preserve"> to Mediation Center of Eastern Carolina – Duplin for MCEC Duplin Youth Enrichment: Peace Garden</w:t>
      </w:r>
    </w:p>
    <w:p w:rsidR="00E85FC3" w:rsidRDefault="00E85FC3" w:rsidP="00E85F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$450</w:t>
      </w:r>
      <w:r w:rsidR="00680F1D">
        <w:rPr>
          <w:sz w:val="24"/>
        </w:rPr>
        <w:t xml:space="preserve"> to North Carolina Symphony Society for Music Discovery for Duplin County Preschoolers</w:t>
      </w:r>
    </w:p>
    <w:p w:rsidR="00680F1D" w:rsidRPr="006B30E7" w:rsidRDefault="00680F1D" w:rsidP="00680F1D">
      <w:pPr>
        <w:rPr>
          <w:sz w:val="24"/>
          <w:szCs w:val="24"/>
        </w:rPr>
      </w:pPr>
      <w:r>
        <w:rPr>
          <w:sz w:val="24"/>
        </w:rPr>
        <w:t xml:space="preserve">Kornegay </w:t>
      </w:r>
      <w:r>
        <w:rPr>
          <w:sz w:val="24"/>
          <w:szCs w:val="24"/>
        </w:rPr>
        <w:t xml:space="preserve">thanked the community for its continued support of the </w:t>
      </w:r>
      <w:r>
        <w:rPr>
          <w:sz w:val="24"/>
        </w:rPr>
        <w:t>Duplin County Community Foundation</w:t>
      </w:r>
      <w:r>
        <w:rPr>
          <w:sz w:val="24"/>
          <w:szCs w:val="24"/>
        </w:rPr>
        <w:t xml:space="preserve">. </w:t>
      </w:r>
      <w:r w:rsidRPr="006B30E7">
        <w:rPr>
          <w:sz w:val="24"/>
          <w:szCs w:val="24"/>
        </w:rPr>
        <w:t>“We are proud to support these nonprofit programs that are so vital to the community,” 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680F1D" w:rsidRDefault="00680F1D" w:rsidP="00680F1D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Regional Director </w:t>
      </w:r>
      <w:r>
        <w:rPr>
          <w:sz w:val="24"/>
          <w:szCs w:val="24"/>
        </w:rPr>
        <w:t>Anne Sorhagen</w:t>
      </w:r>
      <w:r w:rsidRPr="006B30E7">
        <w:rPr>
          <w:sz w:val="24"/>
          <w:szCs w:val="24"/>
        </w:rPr>
        <w:t xml:space="preserve"> at </w:t>
      </w:r>
      <w:r>
        <w:rPr>
          <w:sz w:val="24"/>
          <w:szCs w:val="24"/>
        </w:rPr>
        <w:t>910-202-6727</w:t>
      </w:r>
      <w:r w:rsidRPr="006B30E7">
        <w:rPr>
          <w:sz w:val="24"/>
          <w:szCs w:val="24"/>
        </w:rPr>
        <w:t xml:space="preserve"> or </w:t>
      </w:r>
      <w:r w:rsidRPr="00C36B98">
        <w:rPr>
          <w:rStyle w:val="Hyperlink"/>
          <w:sz w:val="24"/>
          <w:szCs w:val="24"/>
        </w:rPr>
        <w:t>aso</w:t>
      </w:r>
      <w:r>
        <w:rPr>
          <w:rStyle w:val="Hyperlink"/>
          <w:sz w:val="24"/>
          <w:szCs w:val="24"/>
        </w:rPr>
        <w:t>rhagen@nccommunityfoundation.org</w:t>
      </w:r>
      <w:r w:rsidRPr="006B30E7">
        <w:rPr>
          <w:sz w:val="24"/>
          <w:szCs w:val="24"/>
        </w:rPr>
        <w:t xml:space="preserve"> or visit the NCCF website at </w:t>
      </w:r>
      <w:hyperlink r:id="rId8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 w:rsidRPr="006B30E7">
        <w:rPr>
          <w:sz w:val="24"/>
          <w:szCs w:val="24"/>
        </w:rPr>
        <w:t>.</w:t>
      </w:r>
    </w:p>
    <w:p w:rsidR="00AE4846" w:rsidRDefault="00AE4846" w:rsidP="00680F1D">
      <w:pPr>
        <w:rPr>
          <w:b/>
          <w:sz w:val="24"/>
        </w:rPr>
      </w:pPr>
    </w:p>
    <w:p w:rsidR="00AE4846" w:rsidRDefault="00AE4846" w:rsidP="00680F1D">
      <w:pPr>
        <w:rPr>
          <w:b/>
          <w:sz w:val="24"/>
        </w:rPr>
      </w:pPr>
    </w:p>
    <w:p w:rsidR="00680F1D" w:rsidRDefault="00680F1D" w:rsidP="00680F1D">
      <w:pPr>
        <w:rPr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About the </w:t>
      </w:r>
      <w:r w:rsidRPr="00680F1D">
        <w:rPr>
          <w:b/>
          <w:sz w:val="24"/>
        </w:rPr>
        <w:t>Duplin County Community Foundation</w:t>
      </w:r>
    </w:p>
    <w:p w:rsidR="00680F1D" w:rsidRPr="006B30E7" w:rsidRDefault="00680F1D" w:rsidP="00680F1D">
      <w:pPr>
        <w:rPr>
          <w:sz w:val="24"/>
          <w:szCs w:val="24"/>
        </w:rPr>
      </w:pPr>
      <w:r>
        <w:rPr>
          <w:sz w:val="24"/>
          <w:szCs w:val="24"/>
        </w:rPr>
        <w:t xml:space="preserve">An affiliate of the North Carolina Community Foundation, the </w:t>
      </w:r>
      <w:r>
        <w:rPr>
          <w:sz w:val="24"/>
        </w:rPr>
        <w:t>Duplin County Community Foundation</w:t>
      </w:r>
      <w:r w:rsidRPr="006B30E7">
        <w:rPr>
          <w:sz w:val="24"/>
          <w:szCs w:val="24"/>
        </w:rPr>
        <w:t xml:space="preserve"> is a growing family of philanthropic funds, source of grants for local causes and partner for donors. </w:t>
      </w:r>
      <w:r>
        <w:rPr>
          <w:sz w:val="24"/>
          <w:szCs w:val="24"/>
        </w:rPr>
        <w:t>The D</w:t>
      </w:r>
      <w:r w:rsidR="00AE4846">
        <w:rPr>
          <w:sz w:val="24"/>
          <w:szCs w:val="24"/>
        </w:rPr>
        <w:t xml:space="preserve">uplin </w:t>
      </w:r>
      <w:r>
        <w:rPr>
          <w:sz w:val="24"/>
          <w:szCs w:val="24"/>
        </w:rPr>
        <w:t xml:space="preserve">CCF was founded in 2005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</w:t>
      </w:r>
      <w:r>
        <w:rPr>
          <w:sz w:val="24"/>
          <w:szCs w:val="24"/>
        </w:rPr>
        <w:t>of Duplin</w:t>
      </w:r>
      <w:r w:rsidRPr="006B30E7">
        <w:rPr>
          <w:sz w:val="24"/>
          <w:szCs w:val="24"/>
        </w:rPr>
        <w:t xml:space="preserve"> County.</w:t>
      </w:r>
    </w:p>
    <w:p w:rsidR="00680F1D" w:rsidRDefault="00680F1D" w:rsidP="00680F1D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D</w:t>
      </w:r>
      <w:r w:rsidR="00AE4846">
        <w:rPr>
          <w:sz w:val="24"/>
          <w:szCs w:val="24"/>
        </w:rPr>
        <w:t>uplin C</w:t>
      </w:r>
      <w:r>
        <w:rPr>
          <w:sz w:val="24"/>
          <w:szCs w:val="24"/>
        </w:rPr>
        <w:t xml:space="preserve">CF </w:t>
      </w:r>
      <w:r w:rsidRPr="006B30E7">
        <w:rPr>
          <w:sz w:val="24"/>
          <w:szCs w:val="24"/>
        </w:rPr>
        <w:t>board advises the</w:t>
      </w:r>
      <w:r>
        <w:rPr>
          <w:sz w:val="24"/>
          <w:szCs w:val="24"/>
        </w:rPr>
        <w:t xml:space="preserve"> </w:t>
      </w:r>
      <w:r>
        <w:rPr>
          <w:sz w:val="24"/>
        </w:rPr>
        <w:t>Duplin County Community 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Duplin 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>positioning them to</w:t>
      </w:r>
      <w:r w:rsidRPr="006B30E7">
        <w:rPr>
          <w:sz w:val="24"/>
          <w:szCs w:val="24"/>
        </w:rPr>
        <w:t xml:space="preserve"> meet local needs. In addition to </w:t>
      </w:r>
      <w:r>
        <w:rPr>
          <w:sz w:val="24"/>
          <w:szCs w:val="24"/>
        </w:rPr>
        <w:t>Kornegay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 xml:space="preserve">Debra Morrisey (vice president), Jayme Jones (treasurer), Brittainy Kildow (secretary), Wayne Branch, Kimberly Butler, Francisco Diaz, Ed Emory, Todd </w:t>
      </w:r>
      <w:proofErr w:type="spellStart"/>
      <w:r>
        <w:rPr>
          <w:sz w:val="24"/>
          <w:szCs w:val="24"/>
        </w:rPr>
        <w:t>Minchew</w:t>
      </w:r>
      <w:proofErr w:type="spellEnd"/>
      <w:r>
        <w:rPr>
          <w:sz w:val="24"/>
          <w:szCs w:val="24"/>
        </w:rPr>
        <w:t>, Linda Smith and Florence Webb-Becton.</w:t>
      </w:r>
    </w:p>
    <w:p w:rsidR="00680F1D" w:rsidRDefault="00680F1D" w:rsidP="00680F1D">
      <w:pPr>
        <w:rPr>
          <w:sz w:val="24"/>
          <w:szCs w:val="24"/>
        </w:rPr>
      </w:pPr>
      <w:r w:rsidRPr="006B30E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</w:rPr>
        <w:t>Duplin County Community Foundation</w:t>
      </w:r>
      <w:r w:rsidRPr="006B30E7">
        <w:rPr>
          <w:sz w:val="24"/>
          <w:szCs w:val="24"/>
        </w:rPr>
        <w:t xml:space="preserve">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</w:t>
      </w:r>
      <w:r>
        <w:rPr>
          <w:sz w:val="24"/>
          <w:szCs w:val="24"/>
        </w:rPr>
        <w:t xml:space="preserve">the </w:t>
      </w:r>
      <w:r>
        <w:rPr>
          <w:sz w:val="24"/>
        </w:rPr>
        <w:t>Duplin County Community Foundation</w:t>
      </w:r>
      <w:r w:rsidRPr="006B30E7">
        <w:rPr>
          <w:sz w:val="24"/>
          <w:szCs w:val="24"/>
        </w:rPr>
        <w:t xml:space="preserve">, can be mailed to the North Carolina Community Foundation, 3737 Glenwood Ave. Suite 460, Raleigh, NC 27612. Contributions can also be made online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 w:rsidRPr="006B30E7">
        <w:rPr>
          <w:sz w:val="24"/>
          <w:szCs w:val="24"/>
        </w:rPr>
        <w:t>.</w:t>
      </w:r>
    </w:p>
    <w:p w:rsidR="00680F1D" w:rsidRPr="006B30E7" w:rsidRDefault="00680F1D" w:rsidP="00680F1D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680F1D" w:rsidRDefault="00680F1D" w:rsidP="00680F1D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680F1D" w:rsidRDefault="00680F1D" w:rsidP="00680F1D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bookmarkStart w:id="1" w:name="_Hlk10623917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</w:instrText>
      </w:r>
      <w:r w:rsidRPr="00955105">
        <w:rPr>
          <w:sz w:val="24"/>
          <w:szCs w:val="24"/>
        </w:rPr>
        <w:instrText>www.nccommunityfoundation.org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D1235C">
        <w:rPr>
          <w:rStyle w:val="Hyperlink"/>
          <w:sz w:val="24"/>
          <w:szCs w:val="24"/>
        </w:rPr>
        <w:t>nccommunityfoundation.org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.</w:t>
      </w:r>
    </w:p>
    <w:p w:rsidR="00680F1D" w:rsidRPr="00287292" w:rsidRDefault="00680F1D" w:rsidP="00680F1D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680F1D" w:rsidRDefault="00680F1D" w:rsidP="00680F1D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680F1D" w:rsidRPr="00110D9C" w:rsidRDefault="00680F1D" w:rsidP="00680F1D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</w:p>
    <w:p w:rsidR="00680F1D" w:rsidRPr="00680F1D" w:rsidRDefault="00680F1D" w:rsidP="00680F1D">
      <w:pPr>
        <w:rPr>
          <w:b/>
          <w:sz w:val="24"/>
        </w:rPr>
      </w:pPr>
    </w:p>
    <w:sectPr w:rsidR="00680F1D" w:rsidRPr="00680F1D" w:rsidSect="00680F1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11" w:rsidRDefault="00BC2311" w:rsidP="00680F1D">
      <w:pPr>
        <w:spacing w:after="0" w:line="240" w:lineRule="auto"/>
      </w:pPr>
      <w:r>
        <w:separator/>
      </w:r>
    </w:p>
  </w:endnote>
  <w:endnote w:type="continuationSeparator" w:id="0">
    <w:p w:rsidR="00BC2311" w:rsidRDefault="00BC2311" w:rsidP="0068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1D" w:rsidRPr="00680F1D" w:rsidRDefault="00680F1D" w:rsidP="00680F1D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1D" w:rsidRPr="00680F1D" w:rsidRDefault="00680F1D" w:rsidP="00680F1D">
    <w:pPr>
      <w:pStyle w:val="Footer"/>
      <w:jc w:val="center"/>
      <w:rPr>
        <w:i/>
        <w:sz w:val="24"/>
      </w:rPr>
    </w:pPr>
    <w:r>
      <w:rPr>
        <w:i/>
        <w:sz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11" w:rsidRDefault="00BC2311" w:rsidP="00680F1D">
      <w:pPr>
        <w:spacing w:after="0" w:line="240" w:lineRule="auto"/>
      </w:pPr>
      <w:r>
        <w:separator/>
      </w:r>
    </w:p>
  </w:footnote>
  <w:footnote w:type="continuationSeparator" w:id="0">
    <w:p w:rsidR="00BC2311" w:rsidRDefault="00BC2311" w:rsidP="0068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D316E"/>
    <w:multiLevelType w:val="hybridMultilevel"/>
    <w:tmpl w:val="0520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C3"/>
    <w:rsid w:val="00680F1D"/>
    <w:rsid w:val="008A4A49"/>
    <w:rsid w:val="00AC4D22"/>
    <w:rsid w:val="00AE4846"/>
    <w:rsid w:val="00BC2311"/>
    <w:rsid w:val="00E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66C0"/>
  <w15:chartTrackingRefBased/>
  <w15:docId w15:val="{46BE49C5-8333-4809-8A8F-D824DA22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1D"/>
  </w:style>
  <w:style w:type="paragraph" w:styleId="Footer">
    <w:name w:val="footer"/>
    <w:basedOn w:val="Normal"/>
    <w:link w:val="FooterChar"/>
    <w:uiPriority w:val="99"/>
    <w:unhideWhenUsed/>
    <w:rsid w:val="0068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1D"/>
  </w:style>
  <w:style w:type="paragraph" w:styleId="BalloonText">
    <w:name w:val="Balloon Text"/>
    <w:basedOn w:val="Normal"/>
    <w:link w:val="BalloonTextChar"/>
    <w:uiPriority w:val="99"/>
    <w:semiHidden/>
    <w:unhideWhenUsed/>
    <w:rsid w:val="00AE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ommunity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2</cp:revision>
  <dcterms:created xsi:type="dcterms:W3CDTF">2019-07-03T19:40:00Z</dcterms:created>
  <dcterms:modified xsi:type="dcterms:W3CDTF">2019-07-17T17:48:00Z</dcterms:modified>
</cp:coreProperties>
</file>