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A0" w:rsidRDefault="00FE0F48" w:rsidP="00FE0F48">
      <w:pPr>
        <w:jc w:val="center"/>
      </w:pPr>
      <w:r>
        <w:rPr>
          <w:noProof/>
        </w:rPr>
        <w:drawing>
          <wp:inline distT="0" distB="0" distL="0" distR="0">
            <wp:extent cx="2362200" cy="1646726"/>
            <wp:effectExtent l="0" t="0" r="0" b="0"/>
            <wp:docPr id="1" name="Picture 1" descr="T:\Toolbox\Communications &amp; Marketing\Logos\Affiliates\Duplin\Dupli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Duplin\Duplin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63" cy="165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48" w:rsidRDefault="00FE0F48" w:rsidP="00FE0F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Duplin Foundation for Youth Advancement</w:t>
      </w:r>
    </w:p>
    <w:p w:rsidR="00FE0F48" w:rsidRDefault="00FE0F48" w:rsidP="00FE0F48">
      <w:pPr>
        <w:rPr>
          <w:sz w:val="24"/>
          <w:szCs w:val="24"/>
        </w:rPr>
      </w:pPr>
      <w:r>
        <w:rPr>
          <w:sz w:val="24"/>
          <w:szCs w:val="24"/>
        </w:rPr>
        <w:t>The board of advisors of the Duplin Foundation</w:t>
      </w:r>
      <w:r w:rsidR="00F44DF7">
        <w:rPr>
          <w:sz w:val="24"/>
          <w:szCs w:val="24"/>
        </w:rPr>
        <w:t xml:space="preserve"> for Youth Advancement</w:t>
      </w:r>
      <w:r>
        <w:rPr>
          <w:sz w:val="24"/>
          <w:szCs w:val="24"/>
        </w:rPr>
        <w:t xml:space="preserve"> is currently accepting grant applications from area nonprofits </w:t>
      </w:r>
      <w:r w:rsidR="00F44DF7">
        <w:rPr>
          <w:sz w:val="24"/>
          <w:szCs w:val="24"/>
        </w:rPr>
        <w:t>focusing on youth</w:t>
      </w:r>
      <w:r>
        <w:rPr>
          <w:sz w:val="24"/>
          <w:szCs w:val="24"/>
        </w:rPr>
        <w:t xml:space="preserve"> in the local community.</w:t>
      </w:r>
    </w:p>
    <w:p w:rsidR="00FE0F48" w:rsidRDefault="00FE0F48" w:rsidP="00FE0F48">
      <w:pPr>
        <w:rPr>
          <w:sz w:val="24"/>
          <w:szCs w:val="24"/>
        </w:rPr>
      </w:pPr>
      <w:r>
        <w:rPr>
          <w:sz w:val="24"/>
          <w:szCs w:val="24"/>
        </w:rPr>
        <w:t xml:space="preserve">Funds are available for nonprofit organizations </w:t>
      </w:r>
      <w:r w:rsidR="00F44DF7">
        <w:rPr>
          <w:sz w:val="24"/>
          <w:szCs w:val="24"/>
        </w:rPr>
        <w:t>in</w:t>
      </w:r>
      <w:r>
        <w:rPr>
          <w:sz w:val="24"/>
          <w:szCs w:val="24"/>
        </w:rPr>
        <w:t xml:space="preserve"> Duplin county. </w:t>
      </w:r>
      <w:r w:rsidR="00F44DF7">
        <w:rPr>
          <w:sz w:val="24"/>
          <w:szCs w:val="24"/>
        </w:rPr>
        <w:t>Priority is given to proposals that incorporate a holistic approach and include one or more of the following focus areas: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Motivate youth to stay and succeed in school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Foster positive youth-adult engagement through mentoring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Strengthen gang awareness and prevention efforts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participation in philanthropy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leadership opportunities and employment skills training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likelihood of a successful transition to adulthood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financial literacy</w:t>
      </w:r>
    </w:p>
    <w:p w:rsid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engagement in community service</w:t>
      </w:r>
    </w:p>
    <w:p w:rsidR="00F44DF7" w:rsidRPr="00F44DF7" w:rsidRDefault="00F44DF7" w:rsidP="00F44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mental and physical health and well-being</w:t>
      </w:r>
    </w:p>
    <w:p w:rsidR="00F44DF7" w:rsidRPr="00F44DF7" w:rsidRDefault="00F44DF7" w:rsidP="00FE0F48">
      <w:pPr>
        <w:rPr>
          <w:color w:val="0563C1" w:themeColor="hyperlink"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Applications are available online beginning June 28. Visit </w:t>
      </w:r>
      <w:hyperlink r:id="rId8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July 30.</w:t>
      </w:r>
    </w:p>
    <w:p w:rsidR="00FE0F48" w:rsidRDefault="00FE0F48" w:rsidP="00FE0F48">
      <w:pPr>
        <w:rPr>
          <w:sz w:val="24"/>
          <w:szCs w:val="24"/>
        </w:rPr>
      </w:pPr>
      <w:r>
        <w:rPr>
          <w:sz w:val="24"/>
          <w:szCs w:val="24"/>
        </w:rPr>
        <w:t xml:space="preserve">“This is a great opportunity for local nonprofits to expand their impact in our community,” said </w:t>
      </w:r>
      <w:r w:rsidR="00BE0AD4">
        <w:rPr>
          <w:sz w:val="24"/>
          <w:szCs w:val="24"/>
        </w:rPr>
        <w:t>Bob Kornegay</w:t>
      </w:r>
      <w:r>
        <w:rPr>
          <w:sz w:val="24"/>
          <w:szCs w:val="24"/>
        </w:rPr>
        <w:t xml:space="preserve">, </w:t>
      </w:r>
      <w:r w:rsidR="00F44DF7">
        <w:rPr>
          <w:sz w:val="24"/>
          <w:szCs w:val="24"/>
        </w:rPr>
        <w:t>Duplin County Community Foun</w:t>
      </w:r>
      <w:r>
        <w:rPr>
          <w:sz w:val="24"/>
          <w:szCs w:val="24"/>
        </w:rPr>
        <w:t>d</w:t>
      </w:r>
      <w:r w:rsidR="00F44DF7">
        <w:rPr>
          <w:sz w:val="24"/>
          <w:szCs w:val="24"/>
        </w:rPr>
        <w:t>ation board</w:t>
      </w:r>
      <w:r>
        <w:rPr>
          <w:sz w:val="24"/>
          <w:szCs w:val="24"/>
        </w:rPr>
        <w:t xml:space="preserve"> president. “We are excited to partner with nonprofit leaders to create lasting change in the community.”</w:t>
      </w:r>
    </w:p>
    <w:p w:rsidR="00FE0F48" w:rsidRDefault="00FE0F48" w:rsidP="00FE0F48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</w:t>
      </w:r>
      <w:r w:rsidR="00BE0AD4">
        <w:rPr>
          <w:sz w:val="24"/>
          <w:szCs w:val="24"/>
        </w:rPr>
        <w:t>Anne Sorhagen</w:t>
      </w:r>
      <w:r>
        <w:rPr>
          <w:sz w:val="24"/>
          <w:szCs w:val="24"/>
        </w:rPr>
        <w:t xml:space="preserve"> at </w:t>
      </w:r>
      <w:r w:rsidR="00BE0AD4">
        <w:rPr>
          <w:sz w:val="24"/>
          <w:szCs w:val="24"/>
        </w:rPr>
        <w:t>910-202-6727</w:t>
      </w:r>
      <w:r>
        <w:rPr>
          <w:sz w:val="24"/>
          <w:szCs w:val="24"/>
        </w:rPr>
        <w:t xml:space="preserve"> or </w:t>
      </w:r>
      <w:hyperlink r:id="rId9" w:history="1">
        <w:r w:rsidR="00F44DF7" w:rsidRPr="00A370B3">
          <w:rPr>
            <w:rStyle w:val="Hyperlink"/>
            <w:sz w:val="24"/>
            <w:szCs w:val="24"/>
          </w:rPr>
          <w:t>asorhagen@nccommunityfoundation.org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  <w:r w:rsidR="00BE0AD4">
        <w:rPr>
          <w:sz w:val="24"/>
          <w:szCs w:val="24"/>
        </w:rPr>
        <w:t xml:space="preserve"> </w:t>
      </w:r>
    </w:p>
    <w:p w:rsidR="00060153" w:rsidRDefault="00F44DF7" w:rsidP="00060153">
      <w:pPr>
        <w:rPr>
          <w:sz w:val="24"/>
          <w:szCs w:val="24"/>
        </w:rPr>
      </w:pPr>
      <w:bookmarkStart w:id="1" w:name="_Hlk10710150"/>
      <w:r>
        <w:rPr>
          <w:sz w:val="24"/>
          <w:szCs w:val="24"/>
        </w:rPr>
        <w:t>The Duplin Foundation for Youth Advancement is a fund of the Duplin County Community Foundation, a</w:t>
      </w:r>
      <w:r w:rsidR="00060153">
        <w:rPr>
          <w:sz w:val="24"/>
          <w:szCs w:val="24"/>
        </w:rPr>
        <w:t>n affiliate of the North Carolina Community Foundation</w:t>
      </w:r>
      <w:r>
        <w:rPr>
          <w:sz w:val="24"/>
          <w:szCs w:val="24"/>
        </w:rPr>
        <w:t>. T</w:t>
      </w:r>
      <w:r w:rsidR="00060153">
        <w:rPr>
          <w:sz w:val="24"/>
          <w:szCs w:val="24"/>
        </w:rPr>
        <w:t>he Duplin County Community Foundation is a growing family of philanthropic funds, source of grants for local causes and partners for donors. The DCCF was founded in 2005 and is led by a local volunteer advisory board that helps build community assets through the creation of permanent endowments, makes grants and leverages leadership – all for the benefit of Duplin County.</w:t>
      </w:r>
    </w:p>
    <w:p w:rsidR="00060153" w:rsidRPr="006B30E7" w:rsidRDefault="00060153" w:rsidP="00060153">
      <w:pPr>
        <w:rPr>
          <w:sz w:val="24"/>
          <w:szCs w:val="24"/>
        </w:rPr>
      </w:pPr>
      <w:r w:rsidRPr="006B30E7">
        <w:rPr>
          <w:sz w:val="24"/>
          <w:szCs w:val="24"/>
        </w:rPr>
        <w:lastRenderedPageBreak/>
        <w:t xml:space="preserve">The </w:t>
      </w:r>
      <w:r w:rsidR="00D642D2">
        <w:rPr>
          <w:sz w:val="24"/>
          <w:szCs w:val="24"/>
        </w:rPr>
        <w:t xml:space="preserve">Duplin </w:t>
      </w:r>
      <w:r>
        <w:rPr>
          <w:sz w:val="24"/>
          <w:szCs w:val="24"/>
        </w:rPr>
        <w:t>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</w:t>
      </w:r>
      <w:r>
        <w:rPr>
          <w:sz w:val="24"/>
          <w:szCs w:val="24"/>
        </w:rPr>
        <w:t xml:space="preserve"> </w:t>
      </w:r>
      <w:r w:rsidR="00D642D2">
        <w:rPr>
          <w:sz w:val="24"/>
          <w:szCs w:val="24"/>
        </w:rPr>
        <w:t>Dupl</w:t>
      </w:r>
      <w:r>
        <w:rPr>
          <w:sz w:val="24"/>
          <w:szCs w:val="24"/>
        </w:rPr>
        <w:t>in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Foundation, can be mailed to the North Carolina Community Foundation, 3737 Glenwood Ave. Suite 460, Raleigh, NC 27612. Contributions can also be made online at</w:t>
      </w:r>
      <w:r w:rsidR="007B0672">
        <w:rPr>
          <w:sz w:val="24"/>
          <w:szCs w:val="24"/>
        </w:rPr>
        <w:t xml:space="preserve">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1"/>
    <w:p w:rsidR="00D642D2" w:rsidRPr="006B30E7" w:rsidRDefault="00D642D2" w:rsidP="00D642D2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D642D2" w:rsidRDefault="00D642D2" w:rsidP="00D642D2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D642D2" w:rsidRDefault="00D642D2" w:rsidP="00D642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2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D642D2" w:rsidRPr="00287292" w:rsidRDefault="00D642D2" w:rsidP="00D642D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D642D2" w:rsidRDefault="00D642D2" w:rsidP="00D642D2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060153" w:rsidRPr="00D642D2" w:rsidRDefault="00D642D2" w:rsidP="00D642D2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sectPr w:rsidR="00060153" w:rsidRPr="00D642D2" w:rsidSect="00D642D2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D4" w:rsidRDefault="001156D4" w:rsidP="00D642D2">
      <w:pPr>
        <w:spacing w:after="0" w:line="240" w:lineRule="auto"/>
      </w:pPr>
      <w:r>
        <w:separator/>
      </w:r>
    </w:p>
  </w:endnote>
  <w:endnote w:type="continuationSeparator" w:id="0">
    <w:p w:rsidR="001156D4" w:rsidRDefault="001156D4" w:rsidP="00D6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D2" w:rsidRPr="00D642D2" w:rsidRDefault="00D642D2" w:rsidP="00D642D2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D2" w:rsidRPr="00D642D2" w:rsidRDefault="00D642D2" w:rsidP="00D642D2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D4" w:rsidRDefault="001156D4" w:rsidP="00D642D2">
      <w:pPr>
        <w:spacing w:after="0" w:line="240" w:lineRule="auto"/>
      </w:pPr>
      <w:r>
        <w:separator/>
      </w:r>
    </w:p>
  </w:footnote>
  <w:footnote w:type="continuationSeparator" w:id="0">
    <w:p w:rsidR="001156D4" w:rsidRDefault="001156D4" w:rsidP="00D6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B6EFC"/>
    <w:multiLevelType w:val="hybridMultilevel"/>
    <w:tmpl w:val="18F0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48"/>
    <w:rsid w:val="00060153"/>
    <w:rsid w:val="001156D4"/>
    <w:rsid w:val="00273E15"/>
    <w:rsid w:val="00442DB2"/>
    <w:rsid w:val="004E536D"/>
    <w:rsid w:val="006308EB"/>
    <w:rsid w:val="007B0672"/>
    <w:rsid w:val="008039B4"/>
    <w:rsid w:val="00BE0AD4"/>
    <w:rsid w:val="00CA01E4"/>
    <w:rsid w:val="00D642D2"/>
    <w:rsid w:val="00F44DF7"/>
    <w:rsid w:val="00F9553B"/>
    <w:rsid w:val="00FE0F4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065E"/>
  <w15:chartTrackingRefBased/>
  <w15:docId w15:val="{B3380CC8-9B2F-4D7F-A501-8E165A1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A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D2"/>
  </w:style>
  <w:style w:type="paragraph" w:styleId="Footer">
    <w:name w:val="footer"/>
    <w:basedOn w:val="Normal"/>
    <w:link w:val="FooterChar"/>
    <w:uiPriority w:val="99"/>
    <w:unhideWhenUsed/>
    <w:rsid w:val="00D6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D2"/>
  </w:style>
  <w:style w:type="paragraph" w:styleId="ListParagraph">
    <w:name w:val="List Paragraph"/>
    <w:basedOn w:val="Normal"/>
    <w:uiPriority w:val="34"/>
    <w:qFormat/>
    <w:rsid w:val="00F4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unityfoundation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communityfoundat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rhagen@nccommunity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6</cp:revision>
  <dcterms:created xsi:type="dcterms:W3CDTF">2019-06-10T18:47:00Z</dcterms:created>
  <dcterms:modified xsi:type="dcterms:W3CDTF">2019-06-24T18:06:00Z</dcterms:modified>
</cp:coreProperties>
</file>